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AC57C9" w:rsidRPr="00AC57C9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оценке жилых помещений  жилищного фонда, расположенного на территории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AC57C9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2018-03-01T07:26:00Z</dcterms:modified>
</cp:coreProperties>
</file>