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9" w:rsidRDefault="00F62E59" w:rsidP="00F62E5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-428625</wp:posOffset>
            </wp:positionV>
            <wp:extent cx="638175" cy="800735"/>
            <wp:effectExtent l="0" t="0" r="9525" b="0"/>
            <wp:wrapThrough wrapText="bothSides">
              <wp:wrapPolygon edited="0">
                <wp:start x="0" y="0"/>
                <wp:lineTo x="0" y="21069"/>
                <wp:lineTo x="21278" y="21069"/>
                <wp:lineTo x="21278" y="0"/>
                <wp:lineTo x="0" y="0"/>
              </wp:wrapPolygon>
            </wp:wrapThrough>
            <wp:docPr id="1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ПРОЕКТ</w:t>
      </w:r>
    </w:p>
    <w:p w:rsidR="00F62E59" w:rsidRDefault="00F62E59" w:rsidP="00F62E59">
      <w:pPr>
        <w:jc w:val="center"/>
        <w:rPr>
          <w:b/>
        </w:rPr>
      </w:pPr>
    </w:p>
    <w:p w:rsidR="00F62E59" w:rsidRDefault="00F62E59" w:rsidP="00F62E59">
      <w:pPr>
        <w:jc w:val="center"/>
        <w:rPr>
          <w:b/>
        </w:rPr>
      </w:pPr>
    </w:p>
    <w:p w:rsidR="00F62E59" w:rsidRDefault="00F62E59" w:rsidP="00F62E59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F62E59" w:rsidRDefault="00F62E59" w:rsidP="00F62E59">
      <w:pPr>
        <w:spacing w:line="360" w:lineRule="auto"/>
        <w:jc w:val="center"/>
        <w:rPr>
          <w:b/>
        </w:rPr>
      </w:pPr>
      <w:r>
        <w:rPr>
          <w:b/>
        </w:rPr>
        <w:t>МОСТОВСКИЙ РАЙОН</w:t>
      </w:r>
    </w:p>
    <w:p w:rsidR="00F62E59" w:rsidRDefault="00F62E59" w:rsidP="00F62E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62E59" w:rsidRDefault="00F62E59" w:rsidP="00F62E59">
      <w:pPr>
        <w:jc w:val="center"/>
        <w:rPr>
          <w:b/>
        </w:rPr>
      </w:pPr>
      <w:r w:rsidRPr="00D521BD">
        <w:t>от</w:t>
      </w:r>
      <w:r>
        <w:rPr>
          <w:b/>
        </w:rPr>
        <w:t xml:space="preserve"> 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21BD">
        <w:t>№</w:t>
      </w:r>
      <w:r>
        <w:rPr>
          <w:b/>
        </w:rPr>
        <w:t xml:space="preserve"> ________</w:t>
      </w:r>
    </w:p>
    <w:p w:rsidR="00F62E59" w:rsidRPr="0030195C" w:rsidRDefault="00F62E59" w:rsidP="00F62E5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Мостовской</w:t>
      </w:r>
    </w:p>
    <w:p w:rsidR="00F62E59" w:rsidRDefault="00F62E59" w:rsidP="00F62E59">
      <w:pPr>
        <w:rPr>
          <w:b/>
        </w:rPr>
      </w:pPr>
    </w:p>
    <w:p w:rsidR="00F62E59" w:rsidRDefault="00F62E59" w:rsidP="00F62E59">
      <w:pPr>
        <w:rPr>
          <w:b/>
        </w:rPr>
      </w:pPr>
    </w:p>
    <w:p w:rsidR="00F62E59" w:rsidRPr="009077B2" w:rsidRDefault="00F62E59" w:rsidP="00F62E59">
      <w:pPr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bCs/>
          <w:color w:val="000000"/>
          <w:lang w:eastAsia="en-US"/>
        </w:rPr>
      </w:pPr>
      <w:bookmarkStart w:id="0" w:name="_Hlk6845353"/>
      <w:r w:rsidRPr="009077B2">
        <w:rPr>
          <w:rFonts w:eastAsia="Calibri"/>
          <w:b/>
          <w:color w:val="000000"/>
          <w:lang w:eastAsia="en-US"/>
        </w:rPr>
        <w:t xml:space="preserve">Об </w:t>
      </w:r>
      <w:r w:rsidRPr="009077B2">
        <w:rPr>
          <w:rFonts w:eastAsia="Calibri"/>
          <w:b/>
          <w:bCs/>
          <w:color w:val="000000"/>
          <w:lang w:eastAsia="en-US"/>
        </w:rPr>
        <w:t xml:space="preserve">организации системы внутреннего обеспечения соответствия требованиям антимонопольного законодательства </w:t>
      </w:r>
    </w:p>
    <w:p w:rsidR="00F62E59" w:rsidRPr="009077B2" w:rsidRDefault="00F62E59" w:rsidP="00F62E59">
      <w:pPr>
        <w:autoSpaceDE w:val="0"/>
        <w:autoSpaceDN w:val="0"/>
        <w:adjustRightInd w:val="0"/>
        <w:spacing w:line="288" w:lineRule="auto"/>
        <w:jc w:val="center"/>
        <w:rPr>
          <w:rFonts w:eastAsia="Calibri"/>
          <w:color w:val="000000"/>
          <w:lang w:eastAsia="en-US"/>
        </w:rPr>
      </w:pPr>
      <w:r w:rsidRPr="009077B2">
        <w:rPr>
          <w:rFonts w:eastAsia="Calibri"/>
          <w:b/>
          <w:bCs/>
          <w:color w:val="000000"/>
          <w:lang w:eastAsia="en-US"/>
        </w:rPr>
        <w:t xml:space="preserve">(антимонопольного </w:t>
      </w:r>
      <w:proofErr w:type="spellStart"/>
      <w:r w:rsidRPr="009077B2">
        <w:rPr>
          <w:rFonts w:eastAsia="Calibri"/>
          <w:b/>
          <w:bCs/>
          <w:color w:val="000000"/>
          <w:lang w:eastAsia="en-US"/>
        </w:rPr>
        <w:t>комплаенса</w:t>
      </w:r>
      <w:proofErr w:type="spellEnd"/>
      <w:r w:rsidRPr="009077B2">
        <w:rPr>
          <w:rFonts w:eastAsia="Calibri"/>
          <w:b/>
          <w:bCs/>
          <w:color w:val="000000"/>
          <w:lang w:eastAsia="en-US"/>
        </w:rPr>
        <w:t>) в администрации муниципального образования Мостовский район</w:t>
      </w:r>
    </w:p>
    <w:bookmarkEnd w:id="0"/>
    <w:p w:rsidR="00F62E59" w:rsidRPr="00E108D6" w:rsidRDefault="00F62E59" w:rsidP="00F62E59">
      <w:pPr>
        <w:spacing w:line="288" w:lineRule="auto"/>
        <w:jc w:val="center"/>
        <w:rPr>
          <w:b/>
        </w:rPr>
      </w:pPr>
    </w:p>
    <w:p w:rsidR="00F62E59" w:rsidRPr="003965A9" w:rsidRDefault="00F62E59" w:rsidP="00F62E59">
      <w:pPr>
        <w:pStyle w:val="1"/>
        <w:shd w:val="clear" w:color="auto" w:fill="FFFFFF"/>
        <w:spacing w:before="0" w:after="0" w:line="288" w:lineRule="auto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108D6">
        <w:rPr>
          <w:rFonts w:ascii="Times New Roman" w:hAnsi="Times New Roman"/>
          <w:b w:val="0"/>
          <w:color w:val="auto"/>
          <w:sz w:val="28"/>
          <w:szCs w:val="28"/>
        </w:rPr>
        <w:t>В целях реализации положений Указа Президента Российской Федерации от 2</w:t>
      </w:r>
      <w:r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E108D6">
        <w:rPr>
          <w:rFonts w:ascii="Times New Roman" w:hAnsi="Times New Roman"/>
          <w:b w:val="0"/>
          <w:color w:val="auto"/>
          <w:sz w:val="28"/>
          <w:szCs w:val="28"/>
        </w:rPr>
        <w:t xml:space="preserve"> декабря 2017 года № 618 «Об основных направлениях государственной политики по развитию конкуренции», в соответствии с </w:t>
      </w: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E108D6">
        <w:rPr>
          <w:rFonts w:ascii="Times New Roman" w:hAnsi="Times New Roman"/>
          <w:b w:val="0"/>
          <w:color w:val="auto"/>
          <w:sz w:val="28"/>
          <w:szCs w:val="28"/>
        </w:rPr>
        <w:t>аспоряжением Правительства Российской Федерации от 18 октября 2018 года № 2258-р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«Об утверждении методи</w:t>
      </w:r>
      <w:r w:rsidRPr="00480818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ческих рекомендаций по созданию и организации федеральными органами ис</w:t>
      </w:r>
      <w:r w:rsidRPr="00480818">
        <w:rPr>
          <w:rFonts w:ascii="Times New Roman" w:hAnsi="Times New Roman"/>
          <w:b w:val="0"/>
          <w:color w:val="000000"/>
          <w:sz w:val="28"/>
          <w:szCs w:val="28"/>
          <w:lang w:bidi="ru-RU"/>
        </w:rPr>
        <w:softHyphen/>
        <w:t>полнительной власти системы внутреннего обеспечения соответствия требова</w:t>
      </w:r>
      <w:r w:rsidRPr="00480818">
        <w:rPr>
          <w:rFonts w:ascii="Times New Roman" w:hAnsi="Times New Roman"/>
          <w:b w:val="0"/>
          <w:color w:val="000000"/>
          <w:sz w:val="28"/>
          <w:szCs w:val="28"/>
          <w:lang w:bidi="ru-RU"/>
        </w:rPr>
        <w:softHyphen/>
        <w:t>ниям антимонопольного законодательства»</w:t>
      </w:r>
      <w:r w:rsidRPr="00E108D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proofErr w:type="gramStart"/>
      <w:r w:rsidRPr="00E108D6">
        <w:rPr>
          <w:rFonts w:ascii="Times New Roman" w:hAnsi="Times New Roman"/>
          <w:b w:val="0"/>
          <w:color w:val="auto"/>
          <w:sz w:val="28"/>
          <w:szCs w:val="28"/>
        </w:rPr>
        <w:t>руков</w:t>
      </w:r>
      <w:r w:rsidRPr="00E108D6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E108D6">
        <w:rPr>
          <w:rFonts w:ascii="Times New Roman" w:hAnsi="Times New Roman"/>
          <w:b w:val="0"/>
          <w:color w:val="auto"/>
          <w:sz w:val="28"/>
          <w:szCs w:val="28"/>
        </w:rPr>
        <w:t>дствуясь</w:t>
      </w:r>
      <w:proofErr w:type="gramEnd"/>
      <w:r w:rsidRPr="00E108D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hyperlink r:id="rId7" w:history="1">
        <w:r w:rsidRPr="00E108D6">
          <w:rPr>
            <w:rFonts w:ascii="Times New Roman" w:hAnsi="Times New Roman"/>
            <w:b w:val="0"/>
            <w:color w:val="auto"/>
            <w:sz w:val="28"/>
            <w:szCs w:val="28"/>
          </w:rPr>
          <w:t>Устав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ом </w:t>
      </w:r>
      <w:r w:rsidRPr="00E108D6">
        <w:rPr>
          <w:rFonts w:ascii="Times New Roman" w:hAnsi="Times New Roman"/>
          <w:b w:val="0"/>
          <w:color w:val="auto"/>
          <w:sz w:val="28"/>
          <w:szCs w:val="28"/>
        </w:rPr>
        <w:t>муниципального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образования Мостовский</w:t>
      </w:r>
      <w:r w:rsidRPr="00E108D6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 w:rsidRPr="00E108D6">
        <w:rPr>
          <w:rFonts w:ascii="Times New Roman" w:hAnsi="Times New Roman"/>
          <w:b w:val="0"/>
          <w:bCs w:val="0"/>
          <w:color w:val="auto"/>
          <w:kern w:val="32"/>
          <w:sz w:val="28"/>
          <w:szCs w:val="28"/>
        </w:rPr>
        <w:t>,</w:t>
      </w:r>
      <w:r w:rsidRPr="00E108D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</w:t>
      </w:r>
      <w:proofErr w:type="gramStart"/>
      <w:r w:rsidRPr="00E108D6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gramEnd"/>
      <w:r w:rsidRPr="003965A9">
        <w:rPr>
          <w:rFonts w:ascii="Times New Roman" w:hAnsi="Times New Roman"/>
          <w:b w:val="0"/>
          <w:color w:val="auto"/>
          <w:sz w:val="28"/>
          <w:szCs w:val="28"/>
        </w:rPr>
        <w:t xml:space="preserve"> о с т а н о в л я ю:</w:t>
      </w:r>
    </w:p>
    <w:p w:rsidR="00F62E59" w:rsidRDefault="00F62E59" w:rsidP="00F62E59">
      <w:pPr>
        <w:autoSpaceDE w:val="0"/>
        <w:autoSpaceDN w:val="0"/>
        <w:adjustRightInd w:val="0"/>
        <w:spacing w:line="288" w:lineRule="auto"/>
        <w:ind w:firstLine="720"/>
        <w:jc w:val="both"/>
      </w:pPr>
      <w:r w:rsidRPr="003965A9">
        <w:rPr>
          <w:rFonts w:eastAsia="Lucida Sans Unicode" w:cs="Tahoma"/>
        </w:rPr>
        <w:t xml:space="preserve">1. </w:t>
      </w:r>
      <w:r>
        <w:t xml:space="preserve">Утвердить </w:t>
      </w:r>
      <w:hyperlink r:id="rId8" w:history="1">
        <w:r w:rsidRPr="00414FCA">
          <w:t>Положение</w:t>
        </w:r>
      </w:hyperlink>
      <w:r w:rsidRPr="00414FCA">
        <w:t xml:space="preserve"> </w:t>
      </w:r>
      <w:r>
        <w:t>об организации системы внутреннего обеспеч</w:t>
      </w:r>
      <w:r>
        <w:t>е</w:t>
      </w:r>
      <w:r>
        <w:t>ния соответствия требованиям антимонопольного законодательства в админ</w:t>
      </w:r>
      <w:r>
        <w:t>и</w:t>
      </w:r>
      <w:r>
        <w:t>страции муниципального образования Мостовский район согласно приложению.</w:t>
      </w:r>
    </w:p>
    <w:p w:rsidR="00F62E59" w:rsidRDefault="00F62E59" w:rsidP="00F62E59">
      <w:pPr>
        <w:autoSpaceDE w:val="0"/>
        <w:autoSpaceDN w:val="0"/>
        <w:adjustRightInd w:val="0"/>
        <w:spacing w:line="288" w:lineRule="auto"/>
        <w:ind w:firstLine="720"/>
        <w:jc w:val="both"/>
      </w:pPr>
      <w:r>
        <w:rPr>
          <w:color w:val="000000"/>
          <w:lang w:bidi="ru-RU"/>
        </w:rPr>
        <w:t xml:space="preserve">2.  </w:t>
      </w:r>
      <w:r w:rsidRPr="00066F19">
        <w:rPr>
          <w:color w:val="000000"/>
          <w:lang w:bidi="ru-RU"/>
        </w:rPr>
        <w:t>Возложить на руководителей отраслевых (функциональных) органов администрации персональную ответственность з</w:t>
      </w:r>
      <w:r>
        <w:rPr>
          <w:color w:val="000000"/>
          <w:lang w:bidi="ru-RU"/>
        </w:rPr>
        <w:t>а соблюдение требований ан</w:t>
      </w:r>
      <w:r w:rsidRPr="00066F19">
        <w:rPr>
          <w:color w:val="000000"/>
          <w:lang w:bidi="ru-RU"/>
        </w:rPr>
        <w:t xml:space="preserve">тимонопольного законодательства и Положения </w:t>
      </w:r>
      <w:r w:rsidRPr="00066F19">
        <w:t>об организации системы внутреннего обеспеч</w:t>
      </w:r>
      <w:r w:rsidRPr="00066F19">
        <w:t>е</w:t>
      </w:r>
      <w:r w:rsidRPr="00066F19">
        <w:t>ния соответствия требованиям антимонопольного законодательства в админ</w:t>
      </w:r>
      <w:r w:rsidRPr="00066F19">
        <w:t>и</w:t>
      </w:r>
      <w:r w:rsidRPr="00066F19">
        <w:t xml:space="preserve">страции муниципального образования Мостовский район </w:t>
      </w:r>
      <w:r w:rsidRPr="00066F19">
        <w:rPr>
          <w:color w:val="000000"/>
          <w:lang w:bidi="ru-RU"/>
        </w:rPr>
        <w:t>в возглавляемых ими структурных подразделе</w:t>
      </w:r>
      <w:r w:rsidRPr="00066F19">
        <w:rPr>
          <w:color w:val="000000"/>
          <w:lang w:bidi="ru-RU"/>
        </w:rPr>
        <w:softHyphen/>
        <w:t>ниях.</w:t>
      </w:r>
    </w:p>
    <w:p w:rsidR="00F62E59" w:rsidRPr="005B276E" w:rsidRDefault="00F62E59" w:rsidP="00F62E59">
      <w:pPr>
        <w:autoSpaceDE w:val="0"/>
        <w:autoSpaceDN w:val="0"/>
        <w:adjustRightInd w:val="0"/>
        <w:spacing w:line="288" w:lineRule="auto"/>
        <w:ind w:firstLine="720"/>
        <w:jc w:val="both"/>
      </w:pPr>
      <w:r>
        <w:t>3</w:t>
      </w:r>
      <w:r w:rsidRPr="00414FCA">
        <w:t xml:space="preserve">. </w:t>
      </w:r>
      <w:r>
        <w:t xml:space="preserve">Отделу информатизации Д.С. Герасименко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Мостовский район.</w:t>
      </w:r>
    </w:p>
    <w:p w:rsidR="00F62E59" w:rsidRDefault="00F62E59" w:rsidP="00F62E59">
      <w:pPr>
        <w:pStyle w:val="ConsPlusNormal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27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08D6"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 w:rsidRPr="00E108D6">
        <w:rPr>
          <w:rFonts w:ascii="Times New Roman" w:eastAsia="Lucida Sans Unicode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первого</w:t>
      </w:r>
      <w:r w:rsidRPr="00E108D6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Pr="00E108D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А.Г. Евсеева.</w:t>
      </w:r>
    </w:p>
    <w:p w:rsidR="00F62E59" w:rsidRPr="003965A9" w:rsidRDefault="00F62E59" w:rsidP="00F62E59">
      <w:pPr>
        <w:shd w:val="clear" w:color="auto" w:fill="FFFFFF"/>
        <w:spacing w:line="288" w:lineRule="auto"/>
        <w:ind w:firstLine="720"/>
        <w:jc w:val="both"/>
        <w:rPr>
          <w:rFonts w:eastAsia="Lucida Sans Unicode" w:cs="Tahoma"/>
        </w:rPr>
      </w:pPr>
      <w:r>
        <w:rPr>
          <w:rFonts w:eastAsia="Lucida Sans Unicode" w:cs="Tahoma"/>
        </w:rPr>
        <w:t>5</w:t>
      </w:r>
      <w:r w:rsidRPr="003965A9">
        <w:rPr>
          <w:rFonts w:eastAsia="Lucida Sans Unicode" w:cs="Tahoma"/>
        </w:rPr>
        <w:t xml:space="preserve">. </w:t>
      </w:r>
      <w:r>
        <w:t>П</w:t>
      </w:r>
      <w:r w:rsidRPr="005B276E">
        <w:t xml:space="preserve">остановление вступает в силу </w:t>
      </w:r>
      <w:r>
        <w:t>со дня его подписания.</w:t>
      </w:r>
    </w:p>
    <w:p w:rsidR="00F62E59" w:rsidRDefault="00F62E59" w:rsidP="00F62E59">
      <w:pPr>
        <w:shd w:val="clear" w:color="auto" w:fill="FFFFFF"/>
        <w:spacing w:line="288" w:lineRule="auto"/>
        <w:jc w:val="both"/>
        <w:rPr>
          <w:rFonts w:eastAsia="Lucida Sans Unicode" w:cs="Tahoma"/>
        </w:rPr>
      </w:pPr>
    </w:p>
    <w:p w:rsidR="00F62E59" w:rsidRDefault="00F62E59" w:rsidP="00F62E59">
      <w:pPr>
        <w:shd w:val="clear" w:color="auto" w:fill="FFFFFF"/>
        <w:spacing w:line="288" w:lineRule="auto"/>
        <w:jc w:val="both"/>
      </w:pPr>
      <w:r>
        <w:t xml:space="preserve">Глава муниципального образования </w:t>
      </w:r>
    </w:p>
    <w:p w:rsidR="003D0E03" w:rsidRDefault="00F62E59" w:rsidP="00F62E59">
      <w:pPr>
        <w:shd w:val="clear" w:color="auto" w:fill="FFFFFF"/>
        <w:spacing w:line="288" w:lineRule="auto"/>
        <w:jc w:val="both"/>
      </w:pPr>
      <w:r>
        <w:t xml:space="preserve">Мостовский район                                                                        </w:t>
      </w:r>
      <w:r>
        <w:t xml:space="preserve">    </w:t>
      </w:r>
      <w:r>
        <w:t xml:space="preserve"> С.В. </w:t>
      </w:r>
      <w:proofErr w:type="spellStart"/>
      <w:r>
        <w:t>Ласунов</w:t>
      </w:r>
      <w:proofErr w:type="spellEnd"/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</w:p>
    <w:p w:rsidR="00F62E59" w:rsidRDefault="00F62E59" w:rsidP="00F62E59">
      <w:pPr>
        <w:shd w:val="clear" w:color="auto" w:fill="FFFFFF"/>
        <w:ind w:left="4152" w:firstLine="708"/>
        <w:jc w:val="center"/>
      </w:pPr>
      <w:bookmarkStart w:id="1" w:name="_GoBack"/>
      <w:bookmarkEnd w:id="1"/>
      <w:r>
        <w:lastRenderedPageBreak/>
        <w:t>ПРИЛОЖЕНИЕ</w:t>
      </w:r>
    </w:p>
    <w:p w:rsidR="00F62E59" w:rsidRDefault="00F62E59" w:rsidP="00F62E59">
      <w:pPr>
        <w:ind w:left="4860"/>
        <w:jc w:val="center"/>
      </w:pPr>
    </w:p>
    <w:p w:rsidR="00F62E59" w:rsidRDefault="00F62E59" w:rsidP="00F62E59">
      <w:pPr>
        <w:ind w:left="4860"/>
        <w:jc w:val="center"/>
      </w:pPr>
      <w:r>
        <w:t>УТВЕРЖДЕНО</w:t>
      </w:r>
    </w:p>
    <w:p w:rsidR="00F62E59" w:rsidRDefault="00F62E59" w:rsidP="00F62E59">
      <w:pPr>
        <w:ind w:left="4860"/>
        <w:jc w:val="center"/>
      </w:pPr>
      <w:r>
        <w:t>постановлением администрации</w:t>
      </w:r>
    </w:p>
    <w:p w:rsidR="00F62E59" w:rsidRDefault="00F62E59" w:rsidP="00F62E59">
      <w:pPr>
        <w:ind w:left="4860"/>
        <w:jc w:val="center"/>
      </w:pPr>
      <w:r>
        <w:t>муниципального образования</w:t>
      </w:r>
    </w:p>
    <w:p w:rsidR="00F62E59" w:rsidRDefault="00F62E59" w:rsidP="00F62E59">
      <w:pPr>
        <w:ind w:left="4860"/>
        <w:jc w:val="center"/>
      </w:pPr>
      <w:r>
        <w:t>Мостовский район</w:t>
      </w:r>
    </w:p>
    <w:p w:rsidR="00F62E59" w:rsidRDefault="00F62E59" w:rsidP="00F62E59">
      <w:pPr>
        <w:ind w:left="4860"/>
        <w:jc w:val="center"/>
      </w:pPr>
      <w:r>
        <w:t>от ____________ № ______</w:t>
      </w:r>
    </w:p>
    <w:p w:rsidR="00F62E59" w:rsidRDefault="00F62E59" w:rsidP="00F62E59">
      <w:pPr>
        <w:ind w:left="4860"/>
        <w:jc w:val="center"/>
      </w:pPr>
    </w:p>
    <w:p w:rsidR="00F62E59" w:rsidRDefault="00F62E59" w:rsidP="00F62E59">
      <w:pPr>
        <w:ind w:left="4860"/>
        <w:jc w:val="center"/>
      </w:pPr>
    </w:p>
    <w:p w:rsidR="00F62E59" w:rsidRPr="00E8207E" w:rsidRDefault="00F62E59" w:rsidP="00F62E59">
      <w:pPr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ПОЛОЖЕНИЕ</w:t>
      </w:r>
    </w:p>
    <w:p w:rsidR="00F62E59" w:rsidRDefault="00F62E59" w:rsidP="00F62E59">
      <w:pPr>
        <w:ind w:firstLine="709"/>
        <w:jc w:val="center"/>
        <w:rPr>
          <w:b/>
        </w:rPr>
      </w:pPr>
      <w:r>
        <w:rPr>
          <w:b/>
        </w:rPr>
        <w:t xml:space="preserve">об организации системы внутреннего обеспечения соответствия требованиям антимонопольного </w:t>
      </w:r>
      <w:r w:rsidRPr="00161525">
        <w:rPr>
          <w:b/>
        </w:rPr>
        <w:t>законодательства</w:t>
      </w:r>
      <w:r>
        <w:rPr>
          <w:b/>
        </w:rPr>
        <w:t xml:space="preserve"> </w:t>
      </w:r>
      <w:r w:rsidRPr="00161525">
        <w:rPr>
          <w:rFonts w:eastAsia="Calibri"/>
          <w:b/>
          <w:bCs/>
          <w:color w:val="000000"/>
          <w:lang w:eastAsia="en-US"/>
        </w:rPr>
        <w:t xml:space="preserve">(антимонопольного </w:t>
      </w:r>
      <w:proofErr w:type="spellStart"/>
      <w:r w:rsidRPr="00161525">
        <w:rPr>
          <w:rFonts w:eastAsia="Calibri"/>
          <w:b/>
          <w:bCs/>
          <w:color w:val="000000"/>
          <w:lang w:eastAsia="en-US"/>
        </w:rPr>
        <w:t>комплаенса</w:t>
      </w:r>
      <w:proofErr w:type="spellEnd"/>
      <w:r w:rsidRPr="00161525">
        <w:rPr>
          <w:rFonts w:eastAsia="Calibri"/>
          <w:b/>
          <w:bCs/>
          <w:color w:val="000000"/>
          <w:lang w:eastAsia="en-US"/>
        </w:rPr>
        <w:t>)</w:t>
      </w:r>
      <w:r w:rsidRPr="00161525">
        <w:rPr>
          <w:b/>
        </w:rPr>
        <w:t xml:space="preserve"> </w:t>
      </w:r>
      <w:r>
        <w:rPr>
          <w:b/>
        </w:rPr>
        <w:t>в администрации муниц</w:t>
      </w:r>
      <w:r>
        <w:rPr>
          <w:b/>
        </w:rPr>
        <w:t>и</w:t>
      </w:r>
      <w:r>
        <w:rPr>
          <w:b/>
        </w:rPr>
        <w:t xml:space="preserve">пального образования </w:t>
      </w:r>
    </w:p>
    <w:p w:rsidR="00F62E59" w:rsidRPr="00E8207E" w:rsidRDefault="00F62E59" w:rsidP="00F62E59">
      <w:pPr>
        <w:ind w:firstLine="709"/>
        <w:jc w:val="center"/>
        <w:rPr>
          <w:b/>
          <w:bCs/>
        </w:rPr>
      </w:pPr>
      <w:r>
        <w:rPr>
          <w:b/>
        </w:rPr>
        <w:t>Мостовский район</w:t>
      </w:r>
    </w:p>
    <w:p w:rsidR="00F62E59" w:rsidRPr="00E8207E" w:rsidRDefault="00F62E59" w:rsidP="00F62E59">
      <w:pPr>
        <w:ind w:firstLine="709"/>
        <w:jc w:val="center"/>
        <w:rPr>
          <w:bCs/>
        </w:rPr>
      </w:pPr>
    </w:p>
    <w:p w:rsidR="00F62E59" w:rsidRPr="00E8207E" w:rsidRDefault="00F62E59" w:rsidP="00F62E59">
      <w:pPr>
        <w:ind w:firstLine="709"/>
        <w:jc w:val="center"/>
        <w:rPr>
          <w:b/>
          <w:bCs/>
        </w:rPr>
      </w:pPr>
      <w:r w:rsidRPr="00E8207E">
        <w:rPr>
          <w:b/>
          <w:bCs/>
        </w:rPr>
        <w:t>1. Общие положения</w:t>
      </w:r>
    </w:p>
    <w:p w:rsidR="00F62E59" w:rsidRPr="00E8207E" w:rsidRDefault="00F62E59" w:rsidP="00F62E59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E8207E">
        <w:t>Настоящее Положение</w:t>
      </w:r>
      <w:r>
        <w:t xml:space="preserve"> </w:t>
      </w:r>
      <w:r w:rsidRPr="00E8207E">
        <w:t xml:space="preserve">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</w:t>
      </w:r>
      <w:r>
        <w:t>Мостовский</w:t>
      </w:r>
      <w:r w:rsidRPr="00E8207E">
        <w:t xml:space="preserve"> район</w:t>
      </w:r>
      <w:r>
        <w:t xml:space="preserve"> (далее Пол</w:t>
      </w:r>
      <w:r>
        <w:t>о</w:t>
      </w:r>
      <w:r>
        <w:t>жение)</w:t>
      </w:r>
      <w:r w:rsidRPr="00E8207E">
        <w:t xml:space="preserve"> разработано </w:t>
      </w:r>
      <w:r w:rsidRPr="00E8207E">
        <w:rPr>
          <w:lang w:eastAsia="ar-SA"/>
        </w:rPr>
        <w:t>во исполнение Указа Президента Российской Федерации от 21</w:t>
      </w:r>
      <w:r>
        <w:rPr>
          <w:lang w:eastAsia="ar-SA"/>
        </w:rPr>
        <w:t xml:space="preserve"> декабря </w:t>
      </w:r>
      <w:r w:rsidRPr="00E8207E">
        <w:rPr>
          <w:lang w:eastAsia="ar-SA"/>
        </w:rPr>
        <w:t>2017</w:t>
      </w:r>
      <w:r>
        <w:rPr>
          <w:lang w:eastAsia="ar-SA"/>
        </w:rPr>
        <w:t xml:space="preserve"> года</w:t>
      </w:r>
      <w:r w:rsidRPr="00E8207E">
        <w:rPr>
          <w:lang w:eastAsia="ar-SA"/>
        </w:rPr>
        <w:t xml:space="preserve"> № 618 «Об основных направлениях государственной п</w:t>
      </w:r>
      <w:r w:rsidRPr="00E8207E">
        <w:rPr>
          <w:lang w:eastAsia="ar-SA"/>
        </w:rPr>
        <w:t>о</w:t>
      </w:r>
      <w:r w:rsidRPr="00E8207E">
        <w:rPr>
          <w:lang w:eastAsia="ar-SA"/>
        </w:rPr>
        <w:t>литики по развитию конкуренции» и определяет порядок</w:t>
      </w:r>
      <w:r w:rsidRPr="00E8207E">
        <w:t xml:space="preserve"> внутреннего обесп</w:t>
      </w:r>
      <w:r w:rsidRPr="00E8207E">
        <w:t>е</w:t>
      </w:r>
      <w:r w:rsidRPr="00E8207E">
        <w:t>чения соответствия требованиям антимоноп</w:t>
      </w:r>
      <w:r>
        <w:t>ольного законодательства в а</w:t>
      </w:r>
      <w:r w:rsidRPr="00E8207E">
        <w:t>дм</w:t>
      </w:r>
      <w:r w:rsidRPr="00E8207E">
        <w:t>и</w:t>
      </w:r>
      <w:r w:rsidRPr="00E8207E">
        <w:t>нистрации муниципального</w:t>
      </w:r>
      <w:r>
        <w:t xml:space="preserve"> образования Мостовский район (далее - Админ</w:t>
      </w:r>
      <w:r>
        <w:t>и</w:t>
      </w:r>
      <w:r>
        <w:t>страция)</w:t>
      </w:r>
      <w:r w:rsidRPr="00E8207E">
        <w:t xml:space="preserve"> и её органах</w:t>
      </w:r>
      <w:proofErr w:type="gramEnd"/>
      <w:r w:rsidRPr="00E8207E">
        <w:t xml:space="preserve"> (далее - антимонопольный </w:t>
      </w:r>
      <w:proofErr w:type="spellStart"/>
      <w:r w:rsidRPr="00E8207E">
        <w:t>комплаенс</w:t>
      </w:r>
      <w:proofErr w:type="spellEnd"/>
      <w:r w:rsidRPr="00E8207E">
        <w:t xml:space="preserve">). </w:t>
      </w:r>
    </w:p>
    <w:p w:rsidR="00F62E59" w:rsidRPr="00E8207E" w:rsidRDefault="00F62E59" w:rsidP="00F62E59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Pr="00E8207E">
        <w:t>Термины, используемые в настоящем Положении, означают следу</w:t>
      </w:r>
      <w:r w:rsidRPr="00E8207E">
        <w:t>ю</w:t>
      </w:r>
      <w:r w:rsidRPr="00E8207E">
        <w:t xml:space="preserve">щее: </w:t>
      </w:r>
    </w:p>
    <w:p w:rsidR="00F62E59" w:rsidRPr="00E8207E" w:rsidRDefault="00F62E59" w:rsidP="00F62E5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</w:pPr>
      <w:proofErr w:type="gramStart"/>
      <w:r w:rsidRPr="00E8207E">
        <w:t>«антимонопольное законодательство» - законодательство, основыва</w:t>
      </w:r>
      <w:r w:rsidRPr="00E8207E">
        <w:t>ю</w:t>
      </w:r>
      <w:r w:rsidRPr="00E8207E">
        <w:t>щееся на Конституции Российской Федерации, Гражданском кодексе Росси</w:t>
      </w:r>
      <w:r w:rsidRPr="00E8207E">
        <w:t>й</w:t>
      </w:r>
      <w:r w:rsidRPr="00E8207E">
        <w:t xml:space="preserve">ской Федерации и состоящее из Федерального закона </w:t>
      </w:r>
      <w:r>
        <w:t>«</w:t>
      </w:r>
      <w:r w:rsidRPr="00E8207E">
        <w:t>О защите конкуренции</w:t>
      </w:r>
      <w:r>
        <w:t>»</w:t>
      </w:r>
      <w:r w:rsidRPr="00E8207E">
        <w:t>, иных федеральных законов, регулирующих отношения, связанные с защитой конкуренции, в том числе с предупреждением и пресечением монополистич</w:t>
      </w:r>
      <w:r w:rsidRPr="00E8207E">
        <w:t>е</w:t>
      </w:r>
      <w:r w:rsidRPr="00E8207E">
        <w:t>ской деятельности и недобросовестной конкуренции, в которых участвуют ф</w:t>
      </w:r>
      <w:r w:rsidRPr="00E8207E">
        <w:t>е</w:t>
      </w:r>
      <w:r w:rsidRPr="00E8207E">
        <w:t>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E8207E">
        <w:t xml:space="preserve"> указанных органов или организации, а также гос</w:t>
      </w:r>
      <w:r w:rsidRPr="00E8207E">
        <w:t>у</w:t>
      </w:r>
      <w:r w:rsidRPr="00E8207E">
        <w:t xml:space="preserve">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:rsidR="00F62E59" w:rsidRPr="00E8207E" w:rsidRDefault="00F62E59" w:rsidP="00F62E5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</w:pPr>
      <w:r w:rsidRPr="00E8207E">
        <w:t xml:space="preserve">«антимонопольный орган» - федеральный антимонопольный орган и его территориальные органы; </w:t>
      </w:r>
    </w:p>
    <w:p w:rsidR="00F62E59" w:rsidRPr="00E8207E" w:rsidRDefault="00F62E59" w:rsidP="00F62E5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</w:pPr>
      <w:r w:rsidRPr="00E8207E">
        <w:t xml:space="preserve">«доклад об антимонопольном </w:t>
      </w:r>
      <w:proofErr w:type="spellStart"/>
      <w:r w:rsidRPr="00E8207E">
        <w:t>комплаенсе</w:t>
      </w:r>
      <w:proofErr w:type="spellEnd"/>
      <w:r w:rsidRPr="00E8207E">
        <w:t>» - документ, содержащий и</w:t>
      </w:r>
      <w:r w:rsidRPr="00E8207E">
        <w:t>н</w:t>
      </w:r>
      <w:r w:rsidRPr="00E8207E">
        <w:t>формацию об организации в</w:t>
      </w:r>
      <w:r w:rsidRPr="00E8207E">
        <w:rPr>
          <w:lang w:eastAsia="ar-SA"/>
        </w:rPr>
        <w:t xml:space="preserve"> </w:t>
      </w:r>
      <w:r>
        <w:rPr>
          <w:lang w:eastAsia="ar-SA"/>
        </w:rPr>
        <w:t>А</w:t>
      </w:r>
      <w:r w:rsidRPr="00E8207E">
        <w:rPr>
          <w:lang w:eastAsia="ar-SA"/>
        </w:rPr>
        <w:t xml:space="preserve">дминистрации </w:t>
      </w:r>
      <w:proofErr w:type="gramStart"/>
      <w:r w:rsidRPr="00E8207E">
        <w:t>антимонопольного</w:t>
      </w:r>
      <w:proofErr w:type="gramEnd"/>
      <w:r w:rsidRPr="00E8207E">
        <w:t xml:space="preserve"> </w:t>
      </w:r>
      <w:proofErr w:type="spellStart"/>
      <w:r w:rsidRPr="00E8207E">
        <w:t>комплаенса</w:t>
      </w:r>
      <w:proofErr w:type="spellEnd"/>
      <w:r w:rsidRPr="00E8207E">
        <w:t xml:space="preserve"> и о его функционировании; </w:t>
      </w:r>
    </w:p>
    <w:p w:rsidR="00F62E59" w:rsidRPr="00E8207E" w:rsidRDefault="00F62E59" w:rsidP="00F62E5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</w:pPr>
      <w:r w:rsidRPr="00E8207E">
        <w:lastRenderedPageBreak/>
        <w:t>«коллегиальный орган» - совещательный орган, осуществляющий оце</w:t>
      </w:r>
      <w:r w:rsidRPr="00E8207E">
        <w:t>н</w:t>
      </w:r>
      <w:r w:rsidRPr="00E8207E">
        <w:t xml:space="preserve">ку эффективности функционирования антимонопольного </w:t>
      </w:r>
      <w:proofErr w:type="spellStart"/>
      <w:r w:rsidRPr="00E8207E">
        <w:t>комплаенса</w:t>
      </w:r>
      <w:proofErr w:type="spellEnd"/>
      <w:r w:rsidRPr="00E8207E">
        <w:t>;</w:t>
      </w:r>
    </w:p>
    <w:p w:rsidR="00F62E59" w:rsidRPr="00E8207E" w:rsidRDefault="00F62E59" w:rsidP="00F62E5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</w:pPr>
      <w:r w:rsidRPr="00E8207E">
        <w:t>«нарушение антимонопольного законодательства» - недопущение, огр</w:t>
      </w:r>
      <w:r w:rsidRPr="00E8207E">
        <w:t>а</w:t>
      </w:r>
      <w:r w:rsidRPr="00E8207E">
        <w:t xml:space="preserve">ничение, устранение конкуренции Администрацией; </w:t>
      </w:r>
    </w:p>
    <w:p w:rsidR="00F62E59" w:rsidRPr="00E8207E" w:rsidRDefault="00F62E59" w:rsidP="00F62E5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</w:pPr>
      <w:r w:rsidRPr="00E8207E">
        <w:t>«риски нарушения антимонопольного законодательства» - сочетание вероятности и последствий наступления неблагоприятных событий в виде огр</w:t>
      </w:r>
      <w:r w:rsidRPr="00E8207E">
        <w:t>а</w:t>
      </w:r>
      <w:r w:rsidRPr="00E8207E">
        <w:t xml:space="preserve">ничения, устранения или недопущения конкуренции; </w:t>
      </w:r>
    </w:p>
    <w:p w:rsidR="00F62E59" w:rsidRPr="00E8207E" w:rsidRDefault="00F62E59" w:rsidP="00F62E5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</w:pPr>
      <w:proofErr w:type="gramStart"/>
      <w:r w:rsidRPr="00E8207E">
        <w:t>«уполномоченное подразделение (должностные лица)» - подразделение (должностное лицо) Администрации, осуществляющее внедрение антимон</w:t>
      </w:r>
      <w:r w:rsidRPr="00E8207E">
        <w:t>о</w:t>
      </w:r>
      <w:r w:rsidRPr="00E8207E">
        <w:t xml:space="preserve">польного </w:t>
      </w:r>
      <w:proofErr w:type="spellStart"/>
      <w:r w:rsidRPr="00E8207E">
        <w:t>комплаенса</w:t>
      </w:r>
      <w:proofErr w:type="spellEnd"/>
      <w:r w:rsidRPr="00E8207E">
        <w:t xml:space="preserve"> и контроль за его исполнением в Администрации. </w:t>
      </w:r>
      <w:proofErr w:type="gramEnd"/>
    </w:p>
    <w:p w:rsidR="00F62E59" w:rsidRPr="00E8207E" w:rsidRDefault="00F62E59" w:rsidP="00F62E59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8207E">
        <w:t xml:space="preserve">Целями </w:t>
      </w:r>
      <w:proofErr w:type="gramStart"/>
      <w:r w:rsidRPr="00E8207E">
        <w:t>антимонопольного</w:t>
      </w:r>
      <w:proofErr w:type="gramEnd"/>
      <w:r w:rsidRPr="00E8207E">
        <w:t xml:space="preserve"> </w:t>
      </w:r>
      <w:proofErr w:type="spellStart"/>
      <w:r w:rsidRPr="00E8207E">
        <w:t>комплаенса</w:t>
      </w:r>
      <w:proofErr w:type="spellEnd"/>
      <w:r w:rsidRPr="00E8207E">
        <w:t xml:space="preserve"> являются:</w:t>
      </w:r>
    </w:p>
    <w:p w:rsidR="00F62E59" w:rsidRPr="00E8207E" w:rsidRDefault="00F62E59" w:rsidP="00F62E5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E8207E">
        <w:t>а) обеспечение соответствия деятельности Администрации требованиям антимонопольного законодательства;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б) профилактика и сокращение количества нарушений требований ант</w:t>
      </w:r>
      <w:r w:rsidRPr="00E8207E">
        <w:t>и</w:t>
      </w:r>
      <w:r w:rsidRPr="00E8207E">
        <w:t>монопольного законодательства в деятельности Администрации;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в) повышение уровня правовой культуры в Администрации.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1.4. Задачи </w:t>
      </w:r>
      <w:proofErr w:type="gramStart"/>
      <w:r w:rsidRPr="00E8207E">
        <w:t>антимонопольного</w:t>
      </w:r>
      <w:proofErr w:type="gramEnd"/>
      <w:r w:rsidRPr="00E8207E">
        <w:t xml:space="preserve"> </w:t>
      </w:r>
      <w:proofErr w:type="spellStart"/>
      <w:r w:rsidRPr="00E8207E">
        <w:t>комплаенса</w:t>
      </w:r>
      <w:proofErr w:type="spellEnd"/>
      <w:r w:rsidRPr="00E8207E">
        <w:t xml:space="preserve">: 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а) выявление рисков нарушения антимонопольного законодательства; 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б) управление рисками нарушения антимонопольного законодательства;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в) </w:t>
      </w:r>
      <w:proofErr w:type="gramStart"/>
      <w:r w:rsidRPr="00E8207E">
        <w:t>контроль за</w:t>
      </w:r>
      <w:proofErr w:type="gramEnd"/>
      <w:r w:rsidRPr="00E8207E">
        <w:t xml:space="preserve"> соответствием деятельности Администрации требованиям антимонопольного законодательства; 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г) оценка эффективности функционирования в Администрации антим</w:t>
      </w:r>
      <w:r w:rsidRPr="00E8207E">
        <w:t>о</w:t>
      </w:r>
      <w:r w:rsidRPr="00E8207E">
        <w:t xml:space="preserve">нопольного </w:t>
      </w:r>
      <w:proofErr w:type="spellStart"/>
      <w:r w:rsidRPr="00E8207E">
        <w:t>комплаенса</w:t>
      </w:r>
      <w:proofErr w:type="spellEnd"/>
      <w:r w:rsidRPr="00E8207E">
        <w:t xml:space="preserve">. 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1.5. При организации </w:t>
      </w:r>
      <w:proofErr w:type="gramStart"/>
      <w:r w:rsidRPr="00E8207E">
        <w:t>антимонопольного</w:t>
      </w:r>
      <w:proofErr w:type="gramEnd"/>
      <w:r w:rsidRPr="00E8207E">
        <w:t xml:space="preserve"> </w:t>
      </w:r>
      <w:proofErr w:type="spellStart"/>
      <w:r w:rsidRPr="00E8207E">
        <w:t>комплаенса</w:t>
      </w:r>
      <w:proofErr w:type="spellEnd"/>
      <w:r w:rsidRPr="00E8207E">
        <w:t xml:space="preserve"> Администрации р</w:t>
      </w:r>
      <w:r w:rsidRPr="00E8207E">
        <w:t>е</w:t>
      </w:r>
      <w:r w:rsidRPr="00E8207E">
        <w:t xml:space="preserve">комендуется руководствоваться следующими принципами: 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а) заинтересованность в эффективности функционирования антимон</w:t>
      </w:r>
      <w:r w:rsidRPr="00E8207E">
        <w:t>о</w:t>
      </w:r>
      <w:r w:rsidRPr="00E8207E">
        <w:t xml:space="preserve">польного </w:t>
      </w:r>
      <w:proofErr w:type="spellStart"/>
      <w:r w:rsidRPr="00E8207E">
        <w:t>комплаенса</w:t>
      </w:r>
      <w:proofErr w:type="spellEnd"/>
      <w:r w:rsidRPr="00E8207E">
        <w:t xml:space="preserve">; 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б) регулярность оценки рисков нарушения антимонопольного законод</w:t>
      </w:r>
      <w:r w:rsidRPr="00E8207E">
        <w:t>а</w:t>
      </w:r>
      <w:r w:rsidRPr="00E8207E">
        <w:t xml:space="preserve">тельства; 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в) обеспечение информационной открытости функционирования в </w:t>
      </w:r>
      <w:r w:rsidRPr="00E8207E">
        <w:rPr>
          <w:lang w:eastAsia="ar-SA"/>
        </w:rPr>
        <w:t>Адм</w:t>
      </w:r>
      <w:r w:rsidRPr="00E8207E">
        <w:rPr>
          <w:lang w:eastAsia="ar-SA"/>
        </w:rPr>
        <w:t>и</w:t>
      </w:r>
      <w:r w:rsidRPr="00E8207E">
        <w:rPr>
          <w:lang w:eastAsia="ar-SA"/>
        </w:rPr>
        <w:t>нистрации</w:t>
      </w:r>
      <w:r w:rsidRPr="00E8207E">
        <w:t xml:space="preserve"> антимонопольного </w:t>
      </w:r>
      <w:proofErr w:type="spellStart"/>
      <w:r w:rsidRPr="00E8207E">
        <w:t>комплаенса</w:t>
      </w:r>
      <w:proofErr w:type="spellEnd"/>
      <w:r w:rsidRPr="00E8207E">
        <w:t xml:space="preserve">; 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г) непрерывность функционирования антимонопольного </w:t>
      </w:r>
      <w:proofErr w:type="spellStart"/>
      <w:r w:rsidRPr="00E8207E">
        <w:t>комплаенса</w:t>
      </w:r>
      <w:proofErr w:type="spellEnd"/>
      <w:r w:rsidRPr="00E8207E">
        <w:t xml:space="preserve"> в </w:t>
      </w:r>
      <w:r w:rsidRPr="00E8207E">
        <w:rPr>
          <w:lang w:eastAsia="ar-SA"/>
        </w:rPr>
        <w:t>Администрации</w:t>
      </w:r>
      <w:r w:rsidRPr="00E8207E">
        <w:t>;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д) совершенствование </w:t>
      </w:r>
      <w:proofErr w:type="gramStart"/>
      <w:r w:rsidRPr="00E8207E">
        <w:t>антимонопольного</w:t>
      </w:r>
      <w:proofErr w:type="gramEnd"/>
      <w:r w:rsidRPr="00E8207E">
        <w:t xml:space="preserve"> </w:t>
      </w:r>
      <w:proofErr w:type="spellStart"/>
      <w:r w:rsidRPr="00E8207E">
        <w:t>комплаенса</w:t>
      </w:r>
      <w:proofErr w:type="spellEnd"/>
      <w:r w:rsidRPr="00E8207E">
        <w:t>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62E59" w:rsidRPr="00E8207E" w:rsidRDefault="00F62E59" w:rsidP="00F62E59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207E">
        <w:rPr>
          <w:b/>
          <w:sz w:val="28"/>
          <w:szCs w:val="28"/>
        </w:rPr>
        <w:t>Уполномоченное подразделение (должностное лицо)</w:t>
      </w:r>
      <w:r w:rsidRPr="00E8207E">
        <w:rPr>
          <w:sz w:val="28"/>
          <w:szCs w:val="28"/>
        </w:rPr>
        <w:t xml:space="preserve"> </w:t>
      </w:r>
    </w:p>
    <w:p w:rsidR="00F62E59" w:rsidRPr="00E8207E" w:rsidRDefault="00F62E59" w:rsidP="00F62E5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E8207E">
        <w:rPr>
          <w:b/>
          <w:sz w:val="28"/>
          <w:szCs w:val="28"/>
        </w:rPr>
        <w:t>и коллегиальный орган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2.1. Общий </w:t>
      </w:r>
      <w:proofErr w:type="gramStart"/>
      <w:r>
        <w:t xml:space="preserve">контроль </w:t>
      </w:r>
      <w:r w:rsidRPr="00E8207E">
        <w:t>за</w:t>
      </w:r>
      <w:proofErr w:type="gramEnd"/>
      <w:r w:rsidRPr="00E8207E">
        <w:t xml:space="preserve"> организацией и функционированием в </w:t>
      </w:r>
      <w:r w:rsidRPr="00E8207E">
        <w:rPr>
          <w:lang w:eastAsia="ar-SA"/>
        </w:rPr>
        <w:t>Админис</w:t>
      </w:r>
      <w:r w:rsidRPr="00E8207E">
        <w:rPr>
          <w:lang w:eastAsia="ar-SA"/>
        </w:rPr>
        <w:t>т</w:t>
      </w:r>
      <w:r w:rsidRPr="00E8207E">
        <w:rPr>
          <w:lang w:eastAsia="ar-SA"/>
        </w:rPr>
        <w:t>рации</w:t>
      </w:r>
      <w:r w:rsidRPr="00E8207E">
        <w:t xml:space="preserve"> антимонопольного </w:t>
      </w:r>
      <w:proofErr w:type="spellStart"/>
      <w:r w:rsidRPr="00E8207E">
        <w:t>комплаенса</w:t>
      </w:r>
      <w:proofErr w:type="spellEnd"/>
      <w:r w:rsidRPr="00E8207E">
        <w:t xml:space="preserve"> осуществляется </w:t>
      </w:r>
      <w:r>
        <w:t xml:space="preserve">главой муниципального образования Мостовский район (далее - </w:t>
      </w:r>
      <w:r w:rsidRPr="00E8207E">
        <w:t>руководител</w:t>
      </w:r>
      <w:r>
        <w:t>ь</w:t>
      </w:r>
      <w:r w:rsidRPr="00E8207E">
        <w:t xml:space="preserve"> </w:t>
      </w:r>
      <w:r w:rsidRPr="00E8207E">
        <w:rPr>
          <w:lang w:eastAsia="ar-SA"/>
        </w:rPr>
        <w:t>Администрации</w:t>
      </w:r>
      <w:r>
        <w:rPr>
          <w:lang w:eastAsia="ar-SA"/>
        </w:rPr>
        <w:t>)</w:t>
      </w:r>
      <w:r w:rsidRPr="00E8207E">
        <w:t>, к</w:t>
      </w:r>
      <w:r w:rsidRPr="00E8207E">
        <w:t>о</w:t>
      </w:r>
      <w:r w:rsidRPr="00E8207E">
        <w:t xml:space="preserve">торый: 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а) вводит в действие настоящий правовой акт об </w:t>
      </w:r>
      <w:proofErr w:type="gramStart"/>
      <w:r w:rsidRPr="00E8207E">
        <w:t>антимонопольном</w:t>
      </w:r>
      <w:proofErr w:type="gramEnd"/>
      <w:r w:rsidRPr="00E8207E">
        <w:t xml:space="preserve"> </w:t>
      </w:r>
      <w:proofErr w:type="spellStart"/>
      <w:r w:rsidRPr="00E8207E">
        <w:t>ком</w:t>
      </w:r>
      <w:r w:rsidRPr="00E8207E">
        <w:t>п</w:t>
      </w:r>
      <w:r w:rsidRPr="00E8207E">
        <w:t>лаенсе</w:t>
      </w:r>
      <w:proofErr w:type="spellEnd"/>
      <w:r w:rsidRPr="00E8207E">
        <w:t xml:space="preserve">, вносит в него изменения, а также принимает внутренние акты </w:t>
      </w:r>
      <w:r w:rsidRPr="00E8207E">
        <w:rPr>
          <w:lang w:eastAsia="ar-SA"/>
        </w:rPr>
        <w:t>Админ</w:t>
      </w:r>
      <w:r w:rsidRPr="00E8207E">
        <w:rPr>
          <w:lang w:eastAsia="ar-SA"/>
        </w:rPr>
        <w:t>и</w:t>
      </w:r>
      <w:r w:rsidRPr="00E8207E">
        <w:rPr>
          <w:lang w:eastAsia="ar-SA"/>
        </w:rPr>
        <w:t>страции</w:t>
      </w:r>
      <w:r w:rsidRPr="00E8207E">
        <w:t xml:space="preserve">, регламентирующие функционирование антимонопольного </w:t>
      </w:r>
      <w:proofErr w:type="spellStart"/>
      <w:r w:rsidRPr="00E8207E">
        <w:lastRenderedPageBreak/>
        <w:t>комплае</w:t>
      </w:r>
      <w:r w:rsidRPr="00E8207E">
        <w:t>н</w:t>
      </w:r>
      <w:r w:rsidRPr="00E8207E">
        <w:t>са</w:t>
      </w:r>
      <w:proofErr w:type="spellEnd"/>
      <w:r w:rsidRPr="00E8207E">
        <w:t xml:space="preserve">; </w:t>
      </w:r>
    </w:p>
    <w:p w:rsidR="00F62E59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б) применяет предусмотренные законодательством Российской Федер</w:t>
      </w:r>
      <w:r w:rsidRPr="00E8207E">
        <w:t>а</w:t>
      </w:r>
      <w:r w:rsidRPr="00E8207E">
        <w:t xml:space="preserve">ции меры ответственности за несоблюдение </w:t>
      </w:r>
      <w:r w:rsidRPr="00E8207E">
        <w:rPr>
          <w:lang w:eastAsia="ar-SA"/>
        </w:rPr>
        <w:t>муниципальными служащими и работниками</w:t>
      </w:r>
      <w:r w:rsidRPr="00E8207E">
        <w:t xml:space="preserve"> </w:t>
      </w:r>
      <w:r w:rsidRPr="00E8207E">
        <w:rPr>
          <w:lang w:eastAsia="ar-SA"/>
        </w:rPr>
        <w:t>Администрации</w:t>
      </w:r>
      <w:r w:rsidRPr="00E8207E">
        <w:t xml:space="preserve"> настоящего правового акта об </w:t>
      </w:r>
      <w:proofErr w:type="gramStart"/>
      <w:r w:rsidRPr="00E8207E">
        <w:t>антимо</w:t>
      </w:r>
      <w:r>
        <w:t>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2.2 </w:t>
      </w:r>
      <w:proofErr w:type="gramStart"/>
      <w:r>
        <w:t>К</w:t>
      </w:r>
      <w:r w:rsidRPr="00E8207E">
        <w:t>онтроль за</w:t>
      </w:r>
      <w:proofErr w:type="gramEnd"/>
      <w:r w:rsidRPr="00E8207E">
        <w:t xml:space="preserve"> организацией и функционированием в </w:t>
      </w:r>
      <w:r w:rsidRPr="00E8207E">
        <w:rPr>
          <w:lang w:eastAsia="ar-SA"/>
        </w:rPr>
        <w:t>Администрации</w:t>
      </w:r>
      <w:r w:rsidRPr="00E8207E">
        <w:t xml:space="preserve"> антимонопольного </w:t>
      </w:r>
      <w:proofErr w:type="spellStart"/>
      <w:r w:rsidRPr="00E8207E">
        <w:t>комплаенса</w:t>
      </w:r>
      <w:proofErr w:type="spellEnd"/>
      <w:r w:rsidRPr="00E8207E">
        <w:t xml:space="preserve"> осуществляется </w:t>
      </w:r>
      <w:r>
        <w:t>первым заместителем главы муниципального образования Мостовский район (далее – первый замест</w:t>
      </w:r>
      <w:r>
        <w:t>и</w:t>
      </w:r>
      <w:r>
        <w:t>тель)</w:t>
      </w:r>
      <w:r w:rsidRPr="00E8207E">
        <w:t>, который: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а</w:t>
      </w:r>
      <w:r w:rsidRPr="00E8207E">
        <w:t xml:space="preserve">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E8207E">
        <w:t>комплаенса</w:t>
      </w:r>
      <w:proofErr w:type="spellEnd"/>
      <w:r w:rsidRPr="00E8207E">
        <w:t xml:space="preserve"> и принимает меры, направленные на устранение выявленных недостатков; 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б</w:t>
      </w:r>
      <w:r w:rsidRPr="00E8207E">
        <w:t xml:space="preserve">) осуществляет контроль за устранением выявленных недостатков </w:t>
      </w:r>
      <w:proofErr w:type="gramStart"/>
      <w:r w:rsidRPr="00E8207E">
        <w:t>ант</w:t>
      </w:r>
      <w:r w:rsidRPr="00E8207E">
        <w:t>и</w:t>
      </w:r>
      <w:r w:rsidRPr="00E8207E">
        <w:t>монопольного</w:t>
      </w:r>
      <w:proofErr w:type="gramEnd"/>
      <w:r w:rsidRPr="00E8207E">
        <w:t xml:space="preserve"> </w:t>
      </w:r>
      <w:proofErr w:type="spellStart"/>
      <w:r w:rsidRPr="00E8207E">
        <w:t>комплаенса</w:t>
      </w:r>
      <w:proofErr w:type="spellEnd"/>
      <w:r w:rsidRPr="00E8207E">
        <w:t>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2.</w:t>
      </w:r>
      <w:r>
        <w:t>3</w:t>
      </w:r>
      <w:r w:rsidRPr="00E8207E">
        <w:t xml:space="preserve">. </w:t>
      </w:r>
      <w:proofErr w:type="gramStart"/>
      <w:r w:rsidRPr="00E8207E">
        <w:t>Функции</w:t>
      </w:r>
      <w:r>
        <w:t xml:space="preserve"> уполномоченного подразделения, связанные с организацией и функционированием антимонопольного </w:t>
      </w:r>
      <w:proofErr w:type="spellStart"/>
      <w:r>
        <w:t>комплаенса</w:t>
      </w:r>
      <w:proofErr w:type="spellEnd"/>
      <w:r>
        <w:t>, распределяются между структурными подразделениями Администрации: управлением экономики, инвестиций, туризма, торговли и сферы услуг администрации муниципального образования Мостовский район, отделом кадров администрации муниципального образования Мостовский район и правовым отделом администрации муниципального образования Мостовский район</w:t>
      </w:r>
      <w:r w:rsidRPr="00E8207E">
        <w:t>.</w:t>
      </w:r>
      <w:proofErr w:type="gramEnd"/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2.</w:t>
      </w:r>
      <w:r>
        <w:t>4</w:t>
      </w:r>
      <w:r w:rsidRPr="00E8207E">
        <w:t xml:space="preserve">. При определении уполномоченного подразделения (назначении должностных лиц) </w:t>
      </w:r>
      <w:r>
        <w:t>учитываются</w:t>
      </w:r>
      <w:r w:rsidRPr="00E8207E">
        <w:t xml:space="preserve"> следующи</w:t>
      </w:r>
      <w:r>
        <w:t>е</w:t>
      </w:r>
      <w:r w:rsidRPr="00E8207E">
        <w:t xml:space="preserve"> принцип</w:t>
      </w:r>
      <w:r>
        <w:t>ы</w:t>
      </w:r>
      <w:r w:rsidRPr="00E8207E">
        <w:t>: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а) подотчетность уполномоченного подразделения (должностных лиц)</w:t>
      </w:r>
      <w:r>
        <w:t xml:space="preserve"> главе администрации</w:t>
      </w:r>
      <w:r w:rsidRPr="00E8207E">
        <w:t>;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б) достаточность полномочий и ресурсов, необходимых для выполнения своих задач уполномоченным подразделением (должностными лицами).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2.</w:t>
      </w:r>
      <w:r>
        <w:t>5</w:t>
      </w:r>
      <w:r w:rsidRPr="00E8207E">
        <w:t xml:space="preserve">. К компетенции </w:t>
      </w:r>
      <w:r w:rsidRPr="0061257F">
        <w:t>управлени</w:t>
      </w:r>
      <w:r>
        <w:t>я</w:t>
      </w:r>
      <w:r w:rsidRPr="0061257F">
        <w:t xml:space="preserve"> экономики, инвестиций, туризма, торговли и сферы услуг </w:t>
      </w:r>
      <w:r>
        <w:t>администрации муниципального образования Мостовский район (</w:t>
      </w:r>
      <w:r w:rsidRPr="00E8207E">
        <w:t>в соответствии со сферой выполняемых должностных обязанностей) относятся следующие функции: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E8207E">
        <w:t xml:space="preserve">а) </w:t>
      </w:r>
      <w:r>
        <w:t xml:space="preserve">подготовка и представление акта об антимонопольном </w:t>
      </w:r>
      <w:proofErr w:type="spellStart"/>
      <w:r>
        <w:t>комплаенсе</w:t>
      </w:r>
      <w:proofErr w:type="spellEnd"/>
      <w:r>
        <w:t xml:space="preserve"> и </w:t>
      </w:r>
      <w:r w:rsidRPr="00E8207E">
        <w:t>внесени</w:t>
      </w:r>
      <w:r>
        <w:t>е</w:t>
      </w:r>
      <w:r w:rsidRPr="00E8207E">
        <w:t xml:space="preserve"> изменений в акт об антимонопольном </w:t>
      </w:r>
      <w:proofErr w:type="spellStart"/>
      <w:r w:rsidRPr="00E8207E">
        <w:t>комплаенсе</w:t>
      </w:r>
      <w:proofErr w:type="spellEnd"/>
      <w:r w:rsidRPr="00E8207E">
        <w:t xml:space="preserve">, а также внутриведомственных документов </w:t>
      </w:r>
      <w:r w:rsidRPr="00E8207E">
        <w:rPr>
          <w:lang w:eastAsia="ar-SA"/>
        </w:rPr>
        <w:t>Администрации</w:t>
      </w:r>
      <w:r w:rsidRPr="00E8207E">
        <w:t>, регламентирующих проц</w:t>
      </w:r>
      <w:r w:rsidRPr="00E8207E">
        <w:t>е</w:t>
      </w:r>
      <w:r w:rsidRPr="00E8207E">
        <w:t xml:space="preserve">дуры антимонопольного </w:t>
      </w:r>
      <w:proofErr w:type="spellStart"/>
      <w:r w:rsidRPr="00E8207E">
        <w:t>комплаенса</w:t>
      </w:r>
      <w:proofErr w:type="spellEnd"/>
      <w:r w:rsidRPr="00E8207E">
        <w:t>;</w:t>
      </w:r>
      <w:proofErr w:type="gramEnd"/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E8207E">
        <w:t>вероятности возникновения рисков нарушения а</w:t>
      </w:r>
      <w:r w:rsidRPr="00E8207E">
        <w:t>н</w:t>
      </w:r>
      <w:r w:rsidRPr="00E8207E">
        <w:t>тимонопольного законодательства</w:t>
      </w:r>
      <w:proofErr w:type="gramEnd"/>
      <w:r w:rsidRPr="00E8207E">
        <w:t>;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в)</w:t>
      </w:r>
      <w:r w:rsidRPr="00DC23BB">
        <w:t xml:space="preserve"> </w:t>
      </w:r>
      <w:r w:rsidRPr="00E8207E">
        <w:t>организация взаимодействия с другими структурными подразделени</w:t>
      </w:r>
      <w:r w:rsidRPr="00E8207E">
        <w:t>я</w:t>
      </w:r>
      <w:r w:rsidRPr="00E8207E">
        <w:t xml:space="preserve">ми </w:t>
      </w:r>
      <w:r w:rsidRPr="00E8207E">
        <w:rPr>
          <w:lang w:eastAsia="ar-SA"/>
        </w:rPr>
        <w:t>Администрации</w:t>
      </w:r>
      <w:r w:rsidRPr="00E8207E">
        <w:t xml:space="preserve"> по вопросам, связанным </w:t>
      </w:r>
      <w:proofErr w:type="gramStart"/>
      <w:r w:rsidRPr="00E8207E">
        <w:t>с</w:t>
      </w:r>
      <w:proofErr w:type="gramEnd"/>
      <w:r w:rsidRPr="00E8207E">
        <w:t xml:space="preserve"> антимонопольным </w:t>
      </w:r>
      <w:proofErr w:type="spellStart"/>
      <w:r w:rsidRPr="00E8207E">
        <w:t>комплаенсом</w:t>
      </w:r>
      <w:proofErr w:type="spellEnd"/>
      <w:r w:rsidRPr="00E8207E">
        <w:t>;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г</w:t>
      </w:r>
      <w:r w:rsidRPr="00E8207E">
        <w:t>) взаимодействие с антимонопольным органом, и организация содейс</w:t>
      </w:r>
      <w:r w:rsidRPr="00E8207E">
        <w:t>т</w:t>
      </w:r>
      <w:r w:rsidRPr="00E8207E">
        <w:t xml:space="preserve">вия ему в части, касающейся вопросов, связанных с проводимыми </w:t>
      </w:r>
      <w:r w:rsidRPr="00E8207E">
        <w:lastRenderedPageBreak/>
        <w:t>проверками;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д</w:t>
      </w:r>
      <w:r w:rsidRPr="00E8207E">
        <w:t xml:space="preserve">) иные функции, связанные с функционированием </w:t>
      </w:r>
      <w:proofErr w:type="gramStart"/>
      <w:r w:rsidRPr="00E8207E">
        <w:t>антимонопольного</w:t>
      </w:r>
      <w:proofErr w:type="gramEnd"/>
      <w:r w:rsidRPr="00E8207E">
        <w:t xml:space="preserve"> </w:t>
      </w:r>
      <w:proofErr w:type="spellStart"/>
      <w:r w:rsidRPr="00E8207E">
        <w:t>комплаенса</w:t>
      </w:r>
      <w:proofErr w:type="spellEnd"/>
      <w:r w:rsidRPr="00E8207E">
        <w:t>.</w:t>
      </w:r>
    </w:p>
    <w:p w:rsidR="00F62E59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2.6. </w:t>
      </w:r>
      <w:r w:rsidRPr="00E8207E">
        <w:t>К компетенции</w:t>
      </w:r>
      <w:r w:rsidRPr="00DC23BB">
        <w:t xml:space="preserve"> </w:t>
      </w:r>
      <w:r>
        <w:t>отдела кадров администрации муниципального образования Мостовский район (</w:t>
      </w:r>
      <w:r w:rsidRPr="00E8207E">
        <w:t>в соответствии со сферой выполняемых должностных обязанностей) относятся следующие функции:</w:t>
      </w:r>
    </w:p>
    <w:p w:rsidR="00F62E59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а) </w:t>
      </w:r>
      <w:r w:rsidRPr="00E8207E">
        <w:t>выявление конфликта интересов в деятельности служащих и структу</w:t>
      </w:r>
      <w:r w:rsidRPr="00E8207E">
        <w:t>р</w:t>
      </w:r>
      <w:r w:rsidRPr="00E8207E">
        <w:t xml:space="preserve">ных подразделений </w:t>
      </w:r>
      <w:r w:rsidRPr="00E8207E">
        <w:rPr>
          <w:lang w:eastAsia="ar-SA"/>
        </w:rPr>
        <w:t>Администрации</w:t>
      </w:r>
      <w:r w:rsidRPr="00E8207E">
        <w:t>, разработка предложений по их исключ</w:t>
      </w:r>
      <w:r w:rsidRPr="00E8207E">
        <w:t>е</w:t>
      </w:r>
      <w:r w:rsidRPr="00E8207E">
        <w:t>нию</w:t>
      </w:r>
      <w:r>
        <w:t>;</w:t>
      </w:r>
    </w:p>
    <w:p w:rsidR="00F62E59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б) </w:t>
      </w:r>
      <w:r w:rsidRPr="00E8207E">
        <w:t>организация внутренних расследований, связанных с функциониров</w:t>
      </w:r>
      <w:r w:rsidRPr="00E8207E">
        <w:t>а</w:t>
      </w:r>
      <w:r w:rsidRPr="00E8207E">
        <w:t xml:space="preserve">нием антимонопольного </w:t>
      </w:r>
      <w:proofErr w:type="spellStart"/>
      <w:r w:rsidRPr="00E8207E">
        <w:t>комплаенса</w:t>
      </w:r>
      <w:proofErr w:type="spellEnd"/>
      <w:r w:rsidRPr="00E8207E">
        <w:t>, и участие в них;</w:t>
      </w:r>
    </w:p>
    <w:p w:rsidR="00F62E59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в) ознакомление гражданина Российской Федерации поступающего на муниципальную службу в Администрацию с настоящим Положением.</w:t>
      </w:r>
    </w:p>
    <w:p w:rsidR="00F62E59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2.7. К компетенции правового отдела </w:t>
      </w:r>
      <w:r w:rsidRPr="004C3BFB">
        <w:t>(в соответствии со сферой выполняемых должностных обязанностей) относятся следующие функции:</w:t>
      </w:r>
    </w:p>
    <w:p w:rsidR="00F62E59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а) консультирование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F62E59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б) организация взаимодействия с другими структурными подразделениями Администрации по вопросам, связанным </w:t>
      </w:r>
      <w:proofErr w:type="gramStart"/>
      <w:r>
        <w:t>с</w:t>
      </w:r>
      <w:proofErr w:type="gramEnd"/>
      <w:r>
        <w:t xml:space="preserve"> антимонопольным </w:t>
      </w:r>
      <w:proofErr w:type="spellStart"/>
      <w:r>
        <w:t>комплаенсом</w:t>
      </w:r>
      <w:proofErr w:type="spellEnd"/>
      <w:r>
        <w:t>;</w:t>
      </w:r>
    </w:p>
    <w:p w:rsidR="00F62E59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в) разработка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F62E59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г) 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F62E59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д) 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2.</w:t>
      </w:r>
      <w:r>
        <w:t>8</w:t>
      </w:r>
      <w:r w:rsidRPr="00E8207E">
        <w:t xml:space="preserve">. Оценку эффективности организации и функционирования в </w:t>
      </w:r>
      <w:r w:rsidRPr="00E8207E">
        <w:rPr>
          <w:lang w:eastAsia="ar-SA"/>
        </w:rPr>
        <w:t>Админ</w:t>
      </w:r>
      <w:r w:rsidRPr="00E8207E">
        <w:rPr>
          <w:lang w:eastAsia="ar-SA"/>
        </w:rPr>
        <w:t>и</w:t>
      </w:r>
      <w:r w:rsidRPr="00E8207E">
        <w:rPr>
          <w:lang w:eastAsia="ar-SA"/>
        </w:rPr>
        <w:t>страции</w:t>
      </w:r>
      <w:r w:rsidRPr="00E8207E">
        <w:t xml:space="preserve"> антимонопольного </w:t>
      </w:r>
      <w:proofErr w:type="spellStart"/>
      <w:r w:rsidRPr="00E8207E">
        <w:t>комплаенса</w:t>
      </w:r>
      <w:proofErr w:type="spellEnd"/>
      <w:r w:rsidRPr="00E8207E">
        <w:t xml:space="preserve"> осуществляет коллегиальный орган.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2.</w:t>
      </w:r>
      <w:r>
        <w:t>9</w:t>
      </w:r>
      <w:r w:rsidRPr="00E8207E">
        <w:t>. Функции коллегиального органа возлагаются на Общественный С</w:t>
      </w:r>
      <w:r w:rsidRPr="00E8207E">
        <w:t>о</w:t>
      </w:r>
      <w:r w:rsidRPr="00E8207E">
        <w:t xml:space="preserve">вет, созданный при </w:t>
      </w:r>
      <w:r w:rsidRPr="00DC23BB">
        <w:t xml:space="preserve">главе муниципального образования </w:t>
      </w:r>
      <w:r>
        <w:t>Мостовский</w:t>
      </w:r>
      <w:r w:rsidRPr="00DC23BB">
        <w:t xml:space="preserve"> район муниципальным правовым актом</w:t>
      </w:r>
      <w:r w:rsidRPr="00E8207E">
        <w:t>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2.</w:t>
      </w:r>
      <w:r>
        <w:t>10</w:t>
      </w:r>
      <w:r w:rsidRPr="00E8207E">
        <w:t xml:space="preserve">. К функциям коллегиального органа относится: 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а) рассмотрение и оценка мероприятий </w:t>
      </w:r>
      <w:r w:rsidRPr="00E8207E">
        <w:rPr>
          <w:lang w:eastAsia="ar-SA"/>
        </w:rPr>
        <w:t>Администрации</w:t>
      </w:r>
      <w:r w:rsidRPr="00E8207E">
        <w:t xml:space="preserve"> в части, каса</w:t>
      </w:r>
      <w:r w:rsidRPr="00E8207E">
        <w:t>ю</w:t>
      </w:r>
      <w:r w:rsidRPr="00E8207E">
        <w:t xml:space="preserve">щейся функционирования антимонопольного </w:t>
      </w:r>
      <w:proofErr w:type="spellStart"/>
      <w:r w:rsidRPr="00E8207E">
        <w:t>комплаенса</w:t>
      </w:r>
      <w:proofErr w:type="spellEnd"/>
      <w:r w:rsidRPr="00E8207E">
        <w:t>;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б) рассмотрение и утверждение доклада об </w:t>
      </w:r>
      <w:proofErr w:type="gramStart"/>
      <w:r w:rsidRPr="00E8207E">
        <w:t>антимонопольном</w:t>
      </w:r>
      <w:proofErr w:type="gramEnd"/>
      <w:r w:rsidRPr="00E8207E">
        <w:t xml:space="preserve"> </w:t>
      </w:r>
      <w:proofErr w:type="spellStart"/>
      <w:r w:rsidRPr="00E8207E">
        <w:t>комплаенсе</w:t>
      </w:r>
      <w:proofErr w:type="spellEnd"/>
      <w:r w:rsidRPr="00E8207E">
        <w:t>.</w:t>
      </w:r>
    </w:p>
    <w:p w:rsidR="00F62E59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F62E59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F62E59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E8207E">
        <w:rPr>
          <w:b/>
        </w:rPr>
        <w:t>3. Выявление и оценка рисков нарушения антимонопольного закон</w:t>
      </w:r>
      <w:r w:rsidRPr="00E8207E">
        <w:rPr>
          <w:b/>
        </w:rPr>
        <w:t>о</w:t>
      </w:r>
      <w:r w:rsidRPr="00E8207E">
        <w:rPr>
          <w:b/>
        </w:rPr>
        <w:t>дательства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3.1. В целях выявления рисков нарушения антимонопольного </w:t>
      </w:r>
      <w:r w:rsidRPr="00E8207E">
        <w:lastRenderedPageBreak/>
        <w:t>законод</w:t>
      </w:r>
      <w:r w:rsidRPr="00E8207E">
        <w:t>а</w:t>
      </w:r>
      <w:r w:rsidRPr="00E8207E">
        <w:t>тельства уполномоченным подразделением (должностным лицом) на регуля</w:t>
      </w:r>
      <w:r w:rsidRPr="00E8207E">
        <w:t>р</w:t>
      </w:r>
      <w:r w:rsidRPr="00E8207E">
        <w:t>ной основе проводится: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E8207E">
        <w:t xml:space="preserve">а) анализ выявленных нарушений антимонопольного законодательства в деятельности </w:t>
      </w:r>
      <w:r w:rsidRPr="00E8207E">
        <w:rPr>
          <w:lang w:eastAsia="ar-SA"/>
        </w:rPr>
        <w:t>Администрации</w:t>
      </w:r>
      <w:r w:rsidRPr="00E8207E">
        <w:t xml:space="preserve"> за предыдущие 3 года (наличие предостереж</w:t>
      </w:r>
      <w:r w:rsidRPr="00E8207E">
        <w:t>е</w:t>
      </w:r>
      <w:r w:rsidRPr="00E8207E">
        <w:t>ний, предупреждений, штрафов, жалоб, возбужденных дел);</w:t>
      </w:r>
      <w:proofErr w:type="gramEnd"/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б) анализ нормативных правовых актов </w:t>
      </w:r>
      <w:r w:rsidRPr="00E8207E">
        <w:rPr>
          <w:lang w:eastAsia="ar-SA"/>
        </w:rPr>
        <w:t>Администрации</w:t>
      </w:r>
      <w:r w:rsidRPr="00E8207E">
        <w:t>;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в) анализ проектов нормативных правовых актов </w:t>
      </w:r>
      <w:r w:rsidRPr="00E8207E">
        <w:rPr>
          <w:lang w:eastAsia="ar-SA"/>
        </w:rPr>
        <w:t>Администрации</w:t>
      </w:r>
      <w:r w:rsidRPr="00E8207E">
        <w:t>;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г) мониторинг и анализ практики применения </w:t>
      </w:r>
      <w:r w:rsidRPr="00E8207E">
        <w:rPr>
          <w:lang w:eastAsia="ar-SA"/>
        </w:rPr>
        <w:t>Администраци</w:t>
      </w:r>
      <w:r>
        <w:rPr>
          <w:lang w:eastAsia="ar-SA"/>
        </w:rPr>
        <w:t>ей</w:t>
      </w:r>
      <w:r w:rsidRPr="00E8207E">
        <w:t xml:space="preserve"> антим</w:t>
      </w:r>
      <w:r w:rsidRPr="00E8207E">
        <w:t>о</w:t>
      </w:r>
      <w:r w:rsidRPr="00E8207E">
        <w:t>нопольного законодательства;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3.2. При проведении (не реже одного раза в год) уполномоченным по</w:t>
      </w:r>
      <w:r w:rsidRPr="00E8207E">
        <w:t>д</w:t>
      </w:r>
      <w:r w:rsidRPr="00E8207E">
        <w:t>разделением (должностным лицом) анализа выявленных нарушений антимон</w:t>
      </w:r>
      <w:r w:rsidRPr="00E8207E">
        <w:t>о</w:t>
      </w:r>
      <w:r w:rsidRPr="00E8207E">
        <w:t>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а) осуществление сбора в структурных подразделениях </w:t>
      </w:r>
      <w:r w:rsidRPr="00E8207E">
        <w:rPr>
          <w:lang w:eastAsia="ar-SA"/>
        </w:rPr>
        <w:t>Администрации</w:t>
      </w:r>
      <w:r w:rsidRPr="00E8207E">
        <w:t xml:space="preserve"> сведений о наличии нарушений антимонопольного законодательства;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E8207E">
        <w:t xml:space="preserve">б) составление перечня нарушений антимонопольного законодательства в </w:t>
      </w:r>
      <w:r w:rsidRPr="00E8207E">
        <w:rPr>
          <w:lang w:eastAsia="ar-SA"/>
        </w:rPr>
        <w:t>Администрации</w:t>
      </w:r>
      <w:r w:rsidRPr="00E8207E">
        <w:t>, который содержит классифицированные по сферам деятельн</w:t>
      </w:r>
      <w:r w:rsidRPr="00E8207E">
        <w:t>о</w:t>
      </w:r>
      <w:r w:rsidRPr="00E8207E">
        <w:t xml:space="preserve">сти </w:t>
      </w:r>
      <w:r w:rsidRPr="00E8207E">
        <w:rPr>
          <w:lang w:eastAsia="ar-SA"/>
        </w:rPr>
        <w:t>Администрации</w:t>
      </w:r>
      <w:r w:rsidRPr="00E8207E">
        <w:t xml:space="preserve"> сведения о выявленных за последние 3 года нарушениях антимонопольного законодательства (отдельно по каждому нарушению) и и</w:t>
      </w:r>
      <w:r w:rsidRPr="00E8207E">
        <w:t>н</w:t>
      </w:r>
      <w:r w:rsidRPr="00E8207E">
        <w:t>формацию о нарушении (указание нарушенной нормы антимонопольного зак</w:t>
      </w:r>
      <w:r w:rsidRPr="00E8207E">
        <w:t>о</w:t>
      </w:r>
      <w:r w:rsidRPr="00E8207E">
        <w:t>нодательства, краткое изложение сути нарушения, указание последствий нар</w:t>
      </w:r>
      <w:r w:rsidRPr="00E8207E">
        <w:t>у</w:t>
      </w:r>
      <w:r w:rsidRPr="00E8207E">
        <w:t>шения антимонопольного законодательства и результата рассмотрения нар</w:t>
      </w:r>
      <w:r w:rsidRPr="00E8207E">
        <w:t>у</w:t>
      </w:r>
      <w:r w:rsidRPr="00E8207E">
        <w:t>шения антимонопольным органом), позицию антимонопольного органа, свед</w:t>
      </w:r>
      <w:r w:rsidRPr="00E8207E">
        <w:t>е</w:t>
      </w:r>
      <w:r w:rsidRPr="00E8207E">
        <w:t>ния о мерах по</w:t>
      </w:r>
      <w:proofErr w:type="gramEnd"/>
      <w:r w:rsidRPr="00E8207E">
        <w:t xml:space="preserve"> устранению нарушения, а также о мерах, направленных </w:t>
      </w:r>
      <w:r w:rsidRPr="00E8207E">
        <w:rPr>
          <w:lang w:eastAsia="ar-SA"/>
        </w:rPr>
        <w:t>Адм</w:t>
      </w:r>
      <w:r w:rsidRPr="00E8207E">
        <w:rPr>
          <w:lang w:eastAsia="ar-SA"/>
        </w:rPr>
        <w:t>и</w:t>
      </w:r>
      <w:r w:rsidRPr="00E8207E">
        <w:rPr>
          <w:lang w:eastAsia="ar-SA"/>
        </w:rPr>
        <w:t>нистрации</w:t>
      </w:r>
      <w:r w:rsidRPr="00E8207E">
        <w:t xml:space="preserve"> на недопущение повторения нарушения.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3.3. При проведении (не реже одного раза в год) уполномоченным подразделением (должностным лицом) анализа нормативных правовых актов </w:t>
      </w:r>
      <w:r w:rsidRPr="00E8207E">
        <w:rPr>
          <w:lang w:eastAsia="ar-SA"/>
        </w:rPr>
        <w:t>А</w:t>
      </w:r>
      <w:r w:rsidRPr="00E8207E">
        <w:rPr>
          <w:lang w:eastAsia="ar-SA"/>
        </w:rPr>
        <w:t>д</w:t>
      </w:r>
      <w:r w:rsidRPr="00E8207E">
        <w:rPr>
          <w:lang w:eastAsia="ar-SA"/>
        </w:rPr>
        <w:t>министрации</w:t>
      </w:r>
      <w:r w:rsidRPr="00E8207E">
        <w:t xml:space="preserve"> реализуются следующие мероприятия: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а) разработка и размещение на </w:t>
      </w:r>
      <w:r>
        <w:t>информационном портале муниципальн</w:t>
      </w:r>
      <w:r>
        <w:t>о</w:t>
      </w:r>
      <w:r>
        <w:t>го образования Мостовский район (далее – информационный портал)</w:t>
      </w:r>
      <w:r w:rsidRPr="00E8207E">
        <w:t xml:space="preserve"> исче</w:t>
      </w:r>
      <w:r w:rsidRPr="00E8207E">
        <w:t>р</w:t>
      </w:r>
      <w:r w:rsidRPr="00E8207E">
        <w:t xml:space="preserve">пывающего перечня нормативных правовых актов </w:t>
      </w:r>
      <w:r w:rsidRPr="00E8207E">
        <w:rPr>
          <w:lang w:eastAsia="ar-SA"/>
        </w:rPr>
        <w:t>Администрации</w:t>
      </w:r>
      <w:r w:rsidRPr="00E8207E">
        <w:t xml:space="preserve"> (далее - п</w:t>
      </w:r>
      <w:r w:rsidRPr="00E8207E">
        <w:t>е</w:t>
      </w:r>
      <w:r w:rsidRPr="00E8207E">
        <w:t>речень актов) с приложением к перечню актов текстов таких актов, за исключ</w:t>
      </w:r>
      <w:r w:rsidRPr="00E8207E">
        <w:t>е</w:t>
      </w:r>
      <w:r w:rsidRPr="00E8207E">
        <w:t>нием актов, содержащих сведения, относящиеся к охраняемой законом тайне.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б) размещение на </w:t>
      </w:r>
      <w:r>
        <w:t>информационном портале</w:t>
      </w:r>
      <w:r w:rsidRPr="00E8207E">
        <w:t xml:space="preserve"> уведомления о начале сбора замечаний и предложений организаций и граждан по перечню актов (далее – </w:t>
      </w:r>
      <w:r>
        <w:t>Уведомление) согласно п</w:t>
      </w:r>
      <w:r w:rsidRPr="00E8207E">
        <w:t>риложению</w:t>
      </w:r>
      <w:r>
        <w:t xml:space="preserve"> №</w:t>
      </w:r>
      <w:r w:rsidRPr="00E8207E">
        <w:t xml:space="preserve"> 1 </w:t>
      </w:r>
      <w:r>
        <w:t xml:space="preserve">к Положению </w:t>
      </w:r>
      <w:r w:rsidRPr="00E8207E">
        <w:t>в целях проведения публичных консультаций.</w:t>
      </w:r>
    </w:p>
    <w:p w:rsidR="00F62E59" w:rsidRPr="00E8207E" w:rsidRDefault="00F62E59" w:rsidP="00F62E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8207E">
        <w:rPr>
          <w:rFonts w:eastAsia="Calibri"/>
          <w:lang w:eastAsia="en-US"/>
        </w:rPr>
        <w:t xml:space="preserve">Срок проведения публичных консультаций определяется </w:t>
      </w:r>
      <w:r w:rsidRPr="00E8207E">
        <w:t>уполномоче</w:t>
      </w:r>
      <w:r w:rsidRPr="00E8207E">
        <w:t>н</w:t>
      </w:r>
      <w:r w:rsidRPr="00E8207E">
        <w:t xml:space="preserve">ным подразделением (должностным лицом) самостоятельно, </w:t>
      </w:r>
      <w:r w:rsidRPr="00E8207E">
        <w:lastRenderedPageBreak/>
        <w:t>который не может быть менее</w:t>
      </w:r>
      <w:r w:rsidRPr="00E8207E">
        <w:rPr>
          <w:rFonts w:eastAsia="Calibri"/>
          <w:lang w:eastAsia="en-US"/>
        </w:rPr>
        <w:t xml:space="preserve"> 30 рабочих дней со дня размещения на </w:t>
      </w:r>
      <w:r>
        <w:t>информационном портале</w:t>
      </w:r>
      <w:r w:rsidRPr="00E8207E">
        <w:t xml:space="preserve"> </w:t>
      </w:r>
      <w:r w:rsidRPr="00E8207E">
        <w:rPr>
          <w:rFonts w:eastAsia="Calibri"/>
          <w:lang w:eastAsia="en-US"/>
        </w:rPr>
        <w:t>уведомления.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в) осуществление сбора и проведение анализа представленных замечаний и предложений организаций и граждан по перечню актов.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г) представление </w:t>
      </w:r>
      <w:r>
        <w:t>первому заместителю</w:t>
      </w:r>
      <w:r w:rsidRPr="00E8207E"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Pr="00E8207E">
        <w:rPr>
          <w:lang w:eastAsia="ar-SA"/>
        </w:rPr>
        <w:t>Администрации в течени</w:t>
      </w:r>
      <w:proofErr w:type="gramStart"/>
      <w:r w:rsidRPr="00E8207E">
        <w:rPr>
          <w:lang w:eastAsia="ar-SA"/>
        </w:rPr>
        <w:t>и</w:t>
      </w:r>
      <w:proofErr w:type="gramEnd"/>
      <w:r w:rsidRPr="00E8207E">
        <w:rPr>
          <w:lang w:eastAsia="ar-SA"/>
        </w:rPr>
        <w:t xml:space="preserve"> 10 рабочих дней со дня окончания срока проведения публичных консультаций</w:t>
      </w:r>
      <w:r w:rsidRPr="00E8207E">
        <w:t>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3.4. При проведении анализа проектов нормативных правовых актов уполномоченным подразделением (должностным лицом) реализуются следу</w:t>
      </w:r>
      <w:r w:rsidRPr="00E8207E">
        <w:t>ю</w:t>
      </w:r>
      <w:r w:rsidRPr="00E8207E">
        <w:t>щие мероприятия: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а) размещение на </w:t>
      </w:r>
      <w:r>
        <w:t>информационном портале</w:t>
      </w:r>
      <w:r w:rsidRPr="00E8207E">
        <w:t xml:space="preserve"> проекта нормативного прав</w:t>
      </w:r>
      <w:r w:rsidRPr="00E8207E">
        <w:t>о</w:t>
      </w:r>
      <w:r w:rsidRPr="00E8207E">
        <w:t>вого акта с необходимым обоснованием реализации предлагаемых решений, в том числе их влияния на конкуренцию.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б) </w:t>
      </w:r>
      <w:r>
        <w:t>осуществление сбора и проведение оценки поступивших от организ</w:t>
      </w:r>
      <w:r>
        <w:t>а</w:t>
      </w:r>
      <w:r>
        <w:t xml:space="preserve">ций и граждан замечаний и предложений </w:t>
      </w:r>
      <w:r w:rsidRPr="00E8207E">
        <w:t>по проекту нормативного правового акта.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3.5. При проведении мониторинга и анализа практики применения ант</w:t>
      </w:r>
      <w:r w:rsidRPr="00E8207E">
        <w:t>и</w:t>
      </w:r>
      <w:r w:rsidRPr="00E8207E">
        <w:t xml:space="preserve">монопольного законодательства в </w:t>
      </w:r>
      <w:r w:rsidRPr="00E8207E">
        <w:rPr>
          <w:lang w:eastAsia="ar-SA"/>
        </w:rPr>
        <w:t>Администрации</w:t>
      </w:r>
      <w:r w:rsidRPr="00E8207E">
        <w:t xml:space="preserve"> уполномоченным подразд</w:t>
      </w:r>
      <w:r w:rsidRPr="00E8207E">
        <w:t>е</w:t>
      </w:r>
      <w:r w:rsidRPr="00E8207E">
        <w:t>лением (должностным лицом) реализуются следующие мероприятия: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а) осуществление на постоянной основе сбора сведений о правопримен</w:t>
      </w:r>
      <w:r w:rsidRPr="00E8207E">
        <w:t>и</w:t>
      </w:r>
      <w:r w:rsidRPr="00E8207E">
        <w:t xml:space="preserve">тельной практике в </w:t>
      </w:r>
      <w:r w:rsidRPr="00E8207E">
        <w:rPr>
          <w:lang w:eastAsia="ar-SA"/>
        </w:rPr>
        <w:t>Администрации</w:t>
      </w:r>
      <w:r w:rsidRPr="00E8207E">
        <w:t>;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б) подготовка по итогам сбора информации, предусмотренной подпун</w:t>
      </w:r>
      <w:r w:rsidRPr="00E8207E">
        <w:t>к</w:t>
      </w:r>
      <w:r w:rsidRPr="00E8207E">
        <w:t xml:space="preserve">том «а» настоящего пункта, аналитической справки об изменениях и основных аспектах правоприменительной практики в </w:t>
      </w:r>
      <w:r w:rsidRPr="00E8207E">
        <w:rPr>
          <w:lang w:eastAsia="ar-SA"/>
        </w:rPr>
        <w:t>Администрации</w:t>
      </w:r>
      <w:r w:rsidRPr="00E8207E">
        <w:t>;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в) проведение (не реже одного раза в год) рабочих совещаний с пригл</w:t>
      </w:r>
      <w:r w:rsidRPr="00E8207E">
        <w:t>а</w:t>
      </w:r>
      <w:r w:rsidRPr="00E8207E">
        <w:t xml:space="preserve">шением представителей антимонопольного органа по обсуждению результатов правоприменительной практики в </w:t>
      </w:r>
      <w:r w:rsidRPr="00E8207E">
        <w:rPr>
          <w:lang w:eastAsia="ar-SA"/>
        </w:rPr>
        <w:t>Администрации</w:t>
      </w:r>
      <w:r w:rsidRPr="00E8207E">
        <w:t>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3.6. Выявляемые риски нарушения антимонопольного законодательства распределяются уполномоченным органом (должностн</w:t>
      </w:r>
      <w:r>
        <w:t>ым лицом) по уровням, согласно п</w:t>
      </w:r>
      <w:r w:rsidRPr="00E8207E">
        <w:t xml:space="preserve">риложению </w:t>
      </w:r>
      <w:r>
        <w:t>№ 2 к Положению.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>3.7. На основе проведенной оценки рисков нарушения антимонопольного законодательства уполномоченным подразделением (должностным лицом) с</w:t>
      </w:r>
      <w:r w:rsidRPr="00E8207E">
        <w:t>о</w:t>
      </w:r>
      <w:r w:rsidRPr="00E8207E">
        <w:t xml:space="preserve">ставляется карта рисков, в которую также включается оценка причин и условий </w:t>
      </w:r>
      <w:r>
        <w:t>возникновения рисков, согласно п</w:t>
      </w:r>
      <w:r w:rsidRPr="00E8207E">
        <w:t>риложению</w:t>
      </w:r>
      <w:r>
        <w:t xml:space="preserve"> №</w:t>
      </w:r>
      <w:r w:rsidRPr="00E8207E">
        <w:t xml:space="preserve"> 3</w:t>
      </w:r>
      <w:r>
        <w:t xml:space="preserve"> к Положению</w:t>
      </w:r>
      <w:r w:rsidRPr="00E8207E">
        <w:t>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8207E">
        <w:t xml:space="preserve">3.8.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E8207E">
        <w:t>об</w:t>
      </w:r>
      <w:proofErr w:type="gramEnd"/>
      <w:r w:rsidRPr="00E8207E">
        <w:t xml:space="preserve"> антимонопольном </w:t>
      </w:r>
      <w:proofErr w:type="spellStart"/>
      <w:r w:rsidRPr="00E8207E">
        <w:t>комплаенсе</w:t>
      </w:r>
      <w:proofErr w:type="spellEnd"/>
      <w:r w:rsidRPr="00E8207E">
        <w:t>.</w:t>
      </w:r>
    </w:p>
    <w:p w:rsidR="00F62E59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  <w:r w:rsidRPr="00E8207E">
        <w:rPr>
          <w:b/>
        </w:rPr>
        <w:t xml:space="preserve">4. Мероприятия по снижению рисков нарушения 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  <w:r w:rsidRPr="00E8207E">
        <w:rPr>
          <w:b/>
        </w:rPr>
        <w:t>антимонопольного законодательства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</w:pPr>
      <w:r w:rsidRPr="00E8207E">
        <w:t>4.1. В целях снижения рисков нарушения антимонопольного законод</w:t>
      </w:r>
      <w:r w:rsidRPr="00E8207E">
        <w:t>а</w:t>
      </w:r>
      <w:r w:rsidRPr="00E8207E">
        <w:t xml:space="preserve">тельства уполномоченным подразделением (должностным лицом) </w:t>
      </w:r>
      <w:r w:rsidRPr="00E8207E">
        <w:lastRenderedPageBreak/>
        <w:t>разрабатыв</w:t>
      </w:r>
      <w:r w:rsidRPr="00E8207E">
        <w:t>а</w:t>
      </w:r>
      <w:r w:rsidRPr="00E8207E">
        <w:t>ется (не реже одного раза в год) план мероприятий («дорожная карта») по сн</w:t>
      </w:r>
      <w:r w:rsidRPr="00E8207E">
        <w:t>и</w:t>
      </w:r>
      <w:r w:rsidRPr="00E8207E">
        <w:t>жению рисков нарушения антимонопольн</w:t>
      </w:r>
      <w:r>
        <w:t>ого законодательства, согласно п</w:t>
      </w:r>
      <w:r w:rsidRPr="00E8207E">
        <w:t>р</w:t>
      </w:r>
      <w:r w:rsidRPr="00E8207E">
        <w:t>и</w:t>
      </w:r>
      <w:r w:rsidRPr="00E8207E">
        <w:t>ложению</w:t>
      </w:r>
      <w:r>
        <w:t xml:space="preserve"> №</w:t>
      </w:r>
      <w:r w:rsidRPr="00E8207E">
        <w:t xml:space="preserve"> 4</w:t>
      </w:r>
      <w:r>
        <w:t xml:space="preserve"> к Положению</w:t>
      </w:r>
      <w:r w:rsidRPr="00E8207E">
        <w:t>. План мероприятий («дорожная карта») определяется по итогам в</w:t>
      </w:r>
      <w:r w:rsidRPr="00E8207E">
        <w:t>ы</w:t>
      </w:r>
      <w:r w:rsidRPr="00E8207E">
        <w:t>явления и оценки рисков в течени</w:t>
      </w:r>
      <w:r>
        <w:t xml:space="preserve">е </w:t>
      </w:r>
      <w:r w:rsidRPr="00E8207E">
        <w:t>5 рабочих дней.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</w:pPr>
      <w:r w:rsidRPr="00E8207E">
        <w:t>4.2. Уполномоченное подразделение (должностное лицо) осуществляет мониторинг исполнения мероприятий по снижению рисков нарушения антим</w:t>
      </w:r>
      <w:r w:rsidRPr="00E8207E">
        <w:t>о</w:t>
      </w:r>
      <w:r w:rsidRPr="00E8207E">
        <w:t xml:space="preserve">нопольного законодательства. 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</w:pPr>
      <w:r w:rsidRPr="00E8207E">
        <w:t>4.3. Информация об исполнении мероприятий по снижению рисков нарушения антимонопольного законодательства уполномоченным подразделен</w:t>
      </w:r>
      <w:r w:rsidRPr="00E8207E">
        <w:t>и</w:t>
      </w:r>
      <w:r w:rsidRPr="00E8207E">
        <w:t xml:space="preserve">ем (должностным лицом) включается в доклад </w:t>
      </w:r>
      <w:proofErr w:type="gramStart"/>
      <w:r w:rsidRPr="00E8207E">
        <w:t>об</w:t>
      </w:r>
      <w:proofErr w:type="gramEnd"/>
      <w:r w:rsidRPr="00E8207E">
        <w:t xml:space="preserve"> антимонопольном </w:t>
      </w:r>
      <w:proofErr w:type="spellStart"/>
      <w:r w:rsidRPr="00E8207E">
        <w:t>комплае</w:t>
      </w:r>
      <w:r w:rsidRPr="00E8207E">
        <w:t>н</w:t>
      </w:r>
      <w:r w:rsidRPr="00E8207E">
        <w:t>се</w:t>
      </w:r>
      <w:proofErr w:type="spellEnd"/>
      <w:r w:rsidRPr="00E8207E">
        <w:t>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</w:rPr>
      </w:pP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left="360"/>
        <w:jc w:val="center"/>
      </w:pPr>
      <w:r w:rsidRPr="00E8207E">
        <w:rPr>
          <w:b/>
        </w:rPr>
        <w:t xml:space="preserve">5. Оценка эффективности функционирования в </w:t>
      </w:r>
      <w:r w:rsidRPr="00E8207E">
        <w:rPr>
          <w:b/>
          <w:lang w:eastAsia="ar-SA"/>
        </w:rPr>
        <w:t>Администрации</w:t>
      </w:r>
      <w:r w:rsidRPr="00E8207E">
        <w:rPr>
          <w:b/>
        </w:rPr>
        <w:t xml:space="preserve"> ант</w:t>
      </w:r>
      <w:r w:rsidRPr="00E8207E">
        <w:rPr>
          <w:b/>
        </w:rPr>
        <w:t>и</w:t>
      </w:r>
      <w:r w:rsidRPr="00E8207E">
        <w:rPr>
          <w:b/>
        </w:rPr>
        <w:t xml:space="preserve">монопольного </w:t>
      </w:r>
      <w:proofErr w:type="spellStart"/>
      <w:r w:rsidRPr="00E8207E">
        <w:rPr>
          <w:b/>
        </w:rPr>
        <w:t>комплаенса</w:t>
      </w:r>
      <w:proofErr w:type="spellEnd"/>
    </w:p>
    <w:p w:rsidR="00F62E59" w:rsidRPr="00E8207E" w:rsidRDefault="00F62E59" w:rsidP="00F62E59">
      <w:pPr>
        <w:ind w:firstLine="720"/>
        <w:jc w:val="both"/>
      </w:pPr>
      <w:r w:rsidRPr="00E8207E">
        <w:t xml:space="preserve">5.1. В целях оценки эффективности функционирования в </w:t>
      </w:r>
      <w:r w:rsidRPr="00E8207E">
        <w:rPr>
          <w:lang w:eastAsia="ar-SA"/>
        </w:rPr>
        <w:t>Администрации</w:t>
      </w:r>
      <w:r w:rsidRPr="00E8207E">
        <w:t xml:space="preserve"> антимонопольного </w:t>
      </w:r>
      <w:proofErr w:type="spellStart"/>
      <w:r w:rsidRPr="00E8207E">
        <w:t>комплаенса</w:t>
      </w:r>
      <w:proofErr w:type="spellEnd"/>
      <w:r w:rsidRPr="00E8207E">
        <w:t xml:space="preserve"> устанавливаются ключевые показатели. Пер</w:t>
      </w:r>
      <w:r w:rsidRPr="00E8207E">
        <w:t>е</w:t>
      </w:r>
      <w:r w:rsidRPr="00E8207E">
        <w:t>чень и критерии их оценки определены в Методике расчета ключевых показ</w:t>
      </w:r>
      <w:r w:rsidRPr="00E8207E">
        <w:t>а</w:t>
      </w:r>
      <w:r w:rsidRPr="00E8207E">
        <w:t xml:space="preserve">телей эффективности функционирования антимонопольного </w:t>
      </w:r>
      <w:proofErr w:type="spellStart"/>
      <w:r w:rsidRPr="00E8207E">
        <w:t>комплаенса</w:t>
      </w:r>
      <w:proofErr w:type="spellEnd"/>
      <w:r w:rsidRPr="00E8207E">
        <w:t xml:space="preserve"> в А</w:t>
      </w:r>
      <w:r w:rsidRPr="00E8207E">
        <w:t>д</w:t>
      </w:r>
      <w:r w:rsidRPr="00E8207E">
        <w:t>министрации, согла</w:t>
      </w:r>
      <w:r>
        <w:t>сно п</w:t>
      </w:r>
      <w:r w:rsidRPr="00E8207E">
        <w:t>риложению</w:t>
      </w:r>
      <w:r>
        <w:t xml:space="preserve"> №</w:t>
      </w:r>
      <w:r w:rsidRPr="00E8207E">
        <w:t xml:space="preserve"> 5</w:t>
      </w:r>
      <w:r>
        <w:t xml:space="preserve"> к Положению.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</w:pPr>
      <w:r w:rsidRPr="00E8207E">
        <w:t>5.2. Уполномоченное подразделение (должностное лицо) проводит (не реже одного раза в год) оценку достижения ключевых показателей эффекти</w:t>
      </w:r>
      <w:r w:rsidRPr="00E8207E">
        <w:t>в</w:t>
      </w:r>
      <w:r w:rsidRPr="00E8207E">
        <w:t xml:space="preserve">ности антимонопольного </w:t>
      </w:r>
      <w:proofErr w:type="spellStart"/>
      <w:r w:rsidRPr="00E8207E">
        <w:t>комплаенса</w:t>
      </w:r>
      <w:proofErr w:type="spellEnd"/>
      <w:r w:rsidRPr="00E8207E">
        <w:t xml:space="preserve"> в </w:t>
      </w:r>
      <w:r w:rsidRPr="00E8207E">
        <w:rPr>
          <w:lang w:eastAsia="ar-SA"/>
        </w:rPr>
        <w:t>Администрации</w:t>
      </w:r>
      <w:r w:rsidRPr="00E8207E">
        <w:t>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</w:pPr>
      <w:r w:rsidRPr="00E8207E">
        <w:t xml:space="preserve">5.3. Информация о достижении ключевых показателей эффективности функционирования в </w:t>
      </w:r>
      <w:r w:rsidRPr="00E8207E">
        <w:rPr>
          <w:lang w:eastAsia="ar-SA"/>
        </w:rPr>
        <w:t>Администрации</w:t>
      </w:r>
      <w:r w:rsidRPr="00E8207E">
        <w:t xml:space="preserve"> антимонопольного </w:t>
      </w:r>
      <w:proofErr w:type="spellStart"/>
      <w:r w:rsidRPr="00E8207E">
        <w:t>комплаенса</w:t>
      </w:r>
      <w:proofErr w:type="spellEnd"/>
      <w:r w:rsidRPr="00E8207E">
        <w:t xml:space="preserve"> включае</w:t>
      </w:r>
      <w:r w:rsidRPr="00E8207E">
        <w:t>т</w:t>
      </w:r>
      <w:r w:rsidRPr="00E8207E">
        <w:t xml:space="preserve">ся в доклад </w:t>
      </w:r>
      <w:proofErr w:type="gramStart"/>
      <w:r w:rsidRPr="00E8207E">
        <w:t>об</w:t>
      </w:r>
      <w:proofErr w:type="gramEnd"/>
      <w:r w:rsidRPr="00E8207E">
        <w:t xml:space="preserve"> антимонопольном </w:t>
      </w:r>
      <w:proofErr w:type="spellStart"/>
      <w:r w:rsidRPr="00E8207E">
        <w:t>комплаенсе</w:t>
      </w:r>
      <w:proofErr w:type="spellEnd"/>
      <w:r w:rsidRPr="00E8207E">
        <w:t>.</w:t>
      </w:r>
    </w:p>
    <w:p w:rsidR="00F62E59" w:rsidRPr="00E8207E" w:rsidRDefault="00F62E59" w:rsidP="00F62E59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</w:pPr>
    </w:p>
    <w:p w:rsidR="00F62E59" w:rsidRDefault="00F62E59" w:rsidP="00F62E59">
      <w:pPr>
        <w:ind w:firstLine="709"/>
        <w:jc w:val="center"/>
        <w:rPr>
          <w:b/>
        </w:rPr>
      </w:pPr>
      <w:r w:rsidRPr="00E8207E">
        <w:rPr>
          <w:b/>
        </w:rPr>
        <w:t xml:space="preserve">6. Доклад об </w:t>
      </w:r>
      <w:proofErr w:type="gramStart"/>
      <w:r w:rsidRPr="00E8207E">
        <w:rPr>
          <w:b/>
        </w:rPr>
        <w:t>антимонопольном</w:t>
      </w:r>
      <w:proofErr w:type="gramEnd"/>
      <w:r w:rsidRPr="00E8207E">
        <w:rPr>
          <w:b/>
        </w:rPr>
        <w:t xml:space="preserve"> </w:t>
      </w:r>
      <w:proofErr w:type="spellStart"/>
      <w:r w:rsidRPr="00E8207E">
        <w:rPr>
          <w:b/>
        </w:rPr>
        <w:t>комплаенсе</w:t>
      </w:r>
      <w:proofErr w:type="spellEnd"/>
      <w:r w:rsidRPr="00E8207E">
        <w:rPr>
          <w:b/>
        </w:rPr>
        <w:t xml:space="preserve"> </w:t>
      </w:r>
    </w:p>
    <w:p w:rsidR="00F62E59" w:rsidRPr="00E8207E" w:rsidRDefault="00F62E59" w:rsidP="00F62E59">
      <w:pPr>
        <w:ind w:firstLine="709"/>
        <w:jc w:val="both"/>
      </w:pPr>
      <w:r w:rsidRPr="00E8207E">
        <w:t xml:space="preserve">6.1. Доклад об </w:t>
      </w:r>
      <w:proofErr w:type="gramStart"/>
      <w:r w:rsidRPr="00E8207E">
        <w:t>антимонопольном</w:t>
      </w:r>
      <w:proofErr w:type="gramEnd"/>
      <w:r w:rsidRPr="00E8207E">
        <w:t xml:space="preserve"> </w:t>
      </w:r>
      <w:proofErr w:type="spellStart"/>
      <w:r w:rsidRPr="00E8207E">
        <w:t>комплаенсе</w:t>
      </w:r>
      <w:proofErr w:type="spellEnd"/>
      <w:r w:rsidRPr="00E8207E">
        <w:t xml:space="preserve"> содержит информацию: </w:t>
      </w:r>
    </w:p>
    <w:p w:rsidR="00F62E59" w:rsidRPr="00E8207E" w:rsidRDefault="00F62E59" w:rsidP="00F62E59">
      <w:pPr>
        <w:ind w:firstLine="709"/>
        <w:jc w:val="both"/>
      </w:pPr>
      <w:r w:rsidRPr="00E8207E">
        <w:t xml:space="preserve">а) о результатах проведенной оценки рисков нарушения Администрацией антимонопольного законодательства; </w:t>
      </w:r>
    </w:p>
    <w:p w:rsidR="00F62E59" w:rsidRPr="00E8207E" w:rsidRDefault="00F62E59" w:rsidP="00F62E59">
      <w:pPr>
        <w:ind w:firstLine="709"/>
        <w:jc w:val="both"/>
      </w:pPr>
      <w:r w:rsidRPr="00E8207E">
        <w:t>б) об исполнении мероприятий по снижению рисков нарушения Админ</w:t>
      </w:r>
      <w:r w:rsidRPr="00E8207E">
        <w:t>и</w:t>
      </w:r>
      <w:r w:rsidRPr="00E8207E">
        <w:t xml:space="preserve">страцией антимонопольного законодательства; </w:t>
      </w:r>
    </w:p>
    <w:p w:rsidR="00F62E59" w:rsidRPr="00E8207E" w:rsidRDefault="00F62E59" w:rsidP="00F62E59">
      <w:pPr>
        <w:ind w:firstLine="709"/>
        <w:jc w:val="both"/>
      </w:pPr>
      <w:r w:rsidRPr="00E8207E">
        <w:t xml:space="preserve">в) о достижении ключевых показателей эффективности </w:t>
      </w:r>
      <w:proofErr w:type="gramStart"/>
      <w:r w:rsidRPr="00E8207E">
        <w:t>антимонопольн</w:t>
      </w:r>
      <w:r w:rsidRPr="00E8207E">
        <w:t>о</w:t>
      </w:r>
      <w:r w:rsidRPr="00E8207E">
        <w:t>го</w:t>
      </w:r>
      <w:proofErr w:type="gramEnd"/>
      <w:r w:rsidRPr="00E8207E">
        <w:t xml:space="preserve"> </w:t>
      </w:r>
      <w:proofErr w:type="spellStart"/>
      <w:r w:rsidRPr="00E8207E">
        <w:t>комплаенса</w:t>
      </w:r>
      <w:proofErr w:type="spellEnd"/>
      <w:r w:rsidRPr="00E8207E">
        <w:t xml:space="preserve">. </w:t>
      </w:r>
    </w:p>
    <w:p w:rsidR="00F62E59" w:rsidRPr="00E8207E" w:rsidRDefault="00F62E59" w:rsidP="00F62E59">
      <w:pPr>
        <w:ind w:firstLine="709"/>
        <w:jc w:val="both"/>
      </w:pPr>
      <w:r w:rsidRPr="00E8207E">
        <w:t xml:space="preserve">6.2. Доклад об </w:t>
      </w:r>
      <w:proofErr w:type="gramStart"/>
      <w:r w:rsidRPr="00E8207E">
        <w:t>антимонопольном</w:t>
      </w:r>
      <w:proofErr w:type="gramEnd"/>
      <w:r w:rsidRPr="00E8207E">
        <w:t xml:space="preserve"> </w:t>
      </w:r>
      <w:proofErr w:type="spellStart"/>
      <w:r w:rsidRPr="00E8207E">
        <w:t>комплаенсе</w:t>
      </w:r>
      <w:proofErr w:type="spellEnd"/>
      <w:r w:rsidRPr="00E8207E">
        <w:t xml:space="preserve"> представляется уполном</w:t>
      </w:r>
      <w:r w:rsidRPr="00E8207E">
        <w:t>о</w:t>
      </w:r>
      <w:r w:rsidRPr="00E8207E">
        <w:t>ченным подразделением (должностным лицом) в коллегиальный орган на у</w:t>
      </w:r>
      <w:r w:rsidRPr="00E8207E">
        <w:t>т</w:t>
      </w:r>
      <w:r w:rsidRPr="00E8207E">
        <w:t>верждение.</w:t>
      </w:r>
    </w:p>
    <w:p w:rsidR="00F62E59" w:rsidRDefault="00F62E59" w:rsidP="00F62E59">
      <w:pPr>
        <w:ind w:firstLine="709"/>
        <w:jc w:val="both"/>
      </w:pPr>
      <w:r w:rsidRPr="00E8207E">
        <w:t xml:space="preserve">6.3. </w:t>
      </w:r>
      <w:proofErr w:type="gramStart"/>
      <w:r w:rsidRPr="00E8207E">
        <w:t xml:space="preserve">Доклад об антимонопольном </w:t>
      </w:r>
      <w:proofErr w:type="spellStart"/>
      <w:r w:rsidRPr="00E8207E">
        <w:t>комплаенсе</w:t>
      </w:r>
      <w:proofErr w:type="spellEnd"/>
      <w:r w:rsidRPr="00E8207E">
        <w:t xml:space="preserve">, утвержденный коллегиальным органом, размещается на </w:t>
      </w:r>
      <w:r>
        <w:t>информационном портале</w:t>
      </w:r>
      <w:r w:rsidRPr="00E8207E">
        <w:t xml:space="preserve"> и направл</w:t>
      </w:r>
      <w:r w:rsidRPr="00E8207E">
        <w:t>я</w:t>
      </w:r>
      <w:r w:rsidRPr="00E8207E">
        <w:t xml:space="preserve">ется в Управление </w:t>
      </w:r>
      <w:r>
        <w:t>Ф</w:t>
      </w:r>
      <w:r w:rsidRPr="00E8207E">
        <w:t>едеральной антимонопольной службы России по К</w:t>
      </w:r>
      <w:r>
        <w:t>раснодар</w:t>
      </w:r>
      <w:r w:rsidRPr="00E8207E">
        <w:t xml:space="preserve">скому краю. </w:t>
      </w:r>
      <w:proofErr w:type="gramEnd"/>
    </w:p>
    <w:p w:rsidR="00F62E59" w:rsidRDefault="00F62E59" w:rsidP="00F62E59">
      <w:pPr>
        <w:shd w:val="clear" w:color="auto" w:fill="FFFFFF"/>
        <w:jc w:val="both"/>
      </w:pPr>
    </w:p>
    <w:sectPr w:rsidR="00F62E59" w:rsidSect="00F62E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0E"/>
    <w:rsid w:val="003D0E03"/>
    <w:rsid w:val="00827D0E"/>
    <w:rsid w:val="00F6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62E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E5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62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F62E5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62E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E5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62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F62E5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5260FFB0EC61A0FF197E0D0C571BC050F422A364AE1B1A4C331222D445B62ACCBE4974CE997A565BCD56A60B9E830F3430ECD3A9EBF843385905DV2c6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5F15B121F2C6C92E4DBB83CEE3D0C33DFEDD809357C23D4F57C29169CE3DB7o6t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2776</Words>
  <Characters>15824</Characters>
  <Application>Microsoft Office Word</Application>
  <DocSecurity>0</DocSecurity>
  <Lines>131</Lines>
  <Paragraphs>37</Paragraphs>
  <ScaleCrop>false</ScaleCrop>
  <Company/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2020-02-11T06:53:00Z</dcterms:created>
  <dcterms:modified xsi:type="dcterms:W3CDTF">2020-02-11T06:55:00Z</dcterms:modified>
</cp:coreProperties>
</file>