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8" w:rsidRDefault="009664E8" w:rsidP="00966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664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ДЛЯ ПОСТАНОВКИ НА УЧЕТ ДЛЯ ПОЛУЧЕНИЯ </w:t>
      </w:r>
    </w:p>
    <w:p w:rsidR="009664E8" w:rsidRPr="009664E8" w:rsidRDefault="009664E8" w:rsidP="009664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4E8">
        <w:rPr>
          <w:rFonts w:ascii="Times New Roman" w:hAnsi="Times New Roman" w:cs="Times New Roman"/>
          <w:b/>
          <w:sz w:val="28"/>
          <w:szCs w:val="28"/>
          <w:lang w:eastAsia="ru-RU"/>
        </w:rPr>
        <w:t>ПУТЕВОК (КУРСОВОК) ДЛЯ ДЕТЕЙ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Bold" w:hAnsi="Roboto-Bold"/>
          <w:color w:val="333333"/>
          <w:sz w:val="27"/>
          <w:szCs w:val="27"/>
          <w:lang w:eastAsia="ru-RU"/>
        </w:rPr>
        <w:t>установлен разделом 3 Порядка и условий предоставления органами местного самоуправления в Краснодарском крае, осуществляющими отдельные государственные полномочия Краснодарского края по организации и обеспечению отдыха и оздоровления детей, родителям (законным представителям) путевок (курсовок) для детей в организации отдыха детей и их оздоровления, санаторно-курортные организации, утвержденных приказом министерства труда и социального развития Краснодарского края от 3 июля 2020 г. № 874 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Для постановки на учет для получения путевки (курсовки) для ребенка родитель (законный представитель) ребенка (далее – заявитель) либо представитель заявителя предоставляет в МФЦ лично либо в </w:t>
      </w:r>
      <w:hyperlink r:id="rId5" w:history="1">
        <w:r w:rsidRPr="009664E8">
          <w:rPr>
            <w:rFonts w:ascii="Roboto-Regular" w:hAnsi="Roboto-Regular"/>
            <w:sz w:val="27"/>
            <w:szCs w:val="27"/>
            <w:bdr w:val="none" w:sz="0" w:space="0" w:color="auto" w:frame="1"/>
            <w:lang w:eastAsia="ru-RU"/>
          </w:rPr>
          <w:t>орган местного самоуправления в Краснодарском крае, осуществляющий отдельные государственные полномочия Краснодарского края по организации и обеспечению отдыха и оздоровления детей</w:t>
        </w:r>
      </w:hyperlink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 почтовым отправлением или в электронной форме посредством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hyperlink r:id="rId6" w:history="1">
        <w:r w:rsidRPr="009664E8">
          <w:rPr>
            <w:rFonts w:ascii="Roboto-Regular" w:hAnsi="Roboto-Regular"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www.pgu.krasnodar.ru</w:t>
        </w:r>
      </w:hyperlink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) следующие документы:</w:t>
      </w:r>
    </w:p>
    <w:p w:rsidR="009664E8" w:rsidRPr="009664E8" w:rsidRDefault="009C6B74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hyperlink r:id="rId7" w:history="1">
        <w:r w:rsidR="009664E8" w:rsidRPr="009664E8">
          <w:rPr>
            <w:rFonts w:ascii="Roboto-Regular" w:hAnsi="Roboto-Regular"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заявление</w:t>
        </w:r>
      </w:hyperlink>
      <w:r w:rsidR="009664E8" w:rsidRPr="009664E8">
        <w:rPr>
          <w:rFonts w:ascii="Roboto-Regular" w:hAnsi="Roboto-Regular"/>
          <w:color w:val="333333"/>
          <w:sz w:val="27"/>
          <w:szCs w:val="27"/>
          <w:lang w:eastAsia="ru-RU"/>
        </w:rPr>
        <w:t>, заполненное заявителем отдельно на каждого ребенка;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документа, удостоверяющего личность заявителя;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документа, удостоверяющего личность представителя заявителя, и копию документа, подтверждающего полномочия представителя заявителя (для представителя заявителя);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свидетельства о рождении ребенка;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свидетельства о заключении или расторжении брака либо справку, выданную органом записи актов гражданского состояния, подтверждающую перемену фамилии родителя (в случае, если фамилия родителя не совпадает с его фамилией, указанной в свидетельстве о рождении ребенка);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акта органа опеки и попечительства о назначении опекуна (попечителя) (для заявителя, который является законным представителем ребенка);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 xml:space="preserve">копию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 (далее – справка об установлении инвалидности), действительной на день подачи </w:t>
      </w:r>
      <w:proofErr w:type="gramStart"/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заявления  (</w:t>
      </w:r>
      <w:proofErr w:type="gramEnd"/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для ребенка или родителя (законного представителя), являющегося инвалидом);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копию документа, удостоверяющего гражданство Российской Федерации у ребенка (для ребенка, не достигшего 14-летнего возраста на день подачи заявления, – </w:t>
      </w:r>
      <w:hyperlink r:id="rId8" w:history="1">
        <w:r w:rsidRPr="009664E8">
          <w:rPr>
            <w:rFonts w:ascii="Roboto-Regular" w:hAnsi="Roboto-Regular"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один из документов в соответствии с перечнем, утвержденным </w:t>
        </w:r>
      </w:hyperlink>
      <w:hyperlink r:id="rId9" w:history="1">
        <w:r w:rsidRPr="009664E8">
          <w:rPr>
            <w:rFonts w:ascii="Roboto-Regular" w:hAnsi="Roboto-Regular"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Указом</w:t>
        </w:r>
      </w:hyperlink>
      <w:hyperlink r:id="rId10" w:history="1">
        <w:r w:rsidRPr="009664E8">
          <w:rPr>
            <w:rFonts w:ascii="Roboto-Regular" w:hAnsi="Roboto-Regular"/>
            <w:color w:val="007EC6"/>
            <w:sz w:val="27"/>
            <w:szCs w:val="27"/>
            <w:u w:val="single"/>
            <w:bdr w:val="none" w:sz="0" w:space="0" w:color="auto" w:frame="1"/>
            <w:lang w:eastAsia="ru-RU"/>
          </w:rPr>
          <w:t> Президента Российской Федерации от 13 апреля 2011 г. № 444 «О дополнительных мерах по обеспечению прав и защиты интересов несовершеннолетних граждан Российской Федерации»)</w:t>
        </w:r>
      </w:hyperlink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; для ребенка, достигшего 14-летнего возраста на день подачи заявления, – копию паспорта гражданина Российской Федерации ребенка);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lastRenderedPageBreak/>
        <w:t>документ, подтверждающий место жительства ребенка на территории Краснодарского края (для ребенка, не достигшего 14-летнего возраста на день подачи заявления, – один из следующих документов: копию паспорта гражданина Российской Федерации заявителя со штампом о регистрации по месту жительства на территории Краснодарского края; копию свидетельства о регистрации по месту жительства ребенка на территории Краснодарского края по форме № 8 согласно приложению 2 к Административному регламенту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приказом Министерства внутренних дел Российской Федерации от 31 декабря 2017 г. № 984 (далее – Административный регламент МВД России № 984)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у ребенка регистрации по месту жительства); копию решения суда, вступившего в законную силу, подтверждающего место жительства ребенка на территории Краснодарского края; для ребенка, достигшего 14-летнего возраста на день подачи заявления, – копию паспорта гражданина Российской Федерации ребенка со штампом о регистрации по месту жительства на территории Краснодарского края либо копию свидетельства о регистрации по месту пребывания ребенка на территории Краснодарского края по форме № 3 согласно приложению 3 к Административному регламенту МВД России № 984 (при отсутствии в паспорте гражданина Российской Федерации ребенка штампа о регистрации по месту жительства); копию решения суда, вступившего в законную силу, подтверждающего место жительства ребенка на территории Краснодарского края);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справку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действительную на день подачи заявления (для получения путевки (курсовки) для ребенка в санаторно-курортную организацию);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t>документы, подтверждающие не менее 3 достижений ребенка за последние 3 года, а также включая год подачи заявления (характеристику с места обучения ребенка, подтверждающую активную общественную деятельность ребенка; копию похвального листа «За отличные успехи в учебе»; копию удостоверения, сертификата, диплома, грамоты и иного документа о присвоении звания победителя (первое личное или командное место) соревнований, олимпиад, фестивалей, смотров и конкурсов) (для детей, добившихся успехов в общественной деятельности, учебе, а также победителей соревнований, олимпиад, фестивалей, смотров и конкурсов).</w:t>
      </w:r>
    </w:p>
    <w:p w:rsidR="009664E8" w:rsidRPr="009664E8" w:rsidRDefault="009664E8" w:rsidP="009664E8">
      <w:pPr>
        <w:spacing w:after="0" w:line="240" w:lineRule="auto"/>
        <w:ind w:firstLine="709"/>
        <w:jc w:val="both"/>
        <w:rPr>
          <w:rFonts w:ascii="Roboto-Regular" w:hAnsi="Roboto-Regular"/>
          <w:color w:val="333333"/>
          <w:sz w:val="27"/>
          <w:szCs w:val="27"/>
          <w:lang w:eastAsia="ru-RU"/>
        </w:rPr>
      </w:pPr>
      <w:r w:rsidRPr="009664E8">
        <w:rPr>
          <w:rFonts w:ascii="Roboto-Regular" w:hAnsi="Roboto-Regular"/>
          <w:color w:val="333333"/>
          <w:sz w:val="27"/>
          <w:szCs w:val="27"/>
          <w:lang w:eastAsia="ru-RU"/>
        </w:rPr>
        <w:lastRenderedPageBreak/>
        <w:t>Копии документов должны быть заверены органом, выдавшим документ, либо заверены нотариально, или представлены заявителем (представителем заявителя) с предъявлением подлинника.</w:t>
      </w:r>
    </w:p>
    <w:p w:rsidR="009664E8" w:rsidRDefault="009664E8" w:rsidP="009664E8">
      <w:pPr>
        <w:spacing w:after="0" w:line="240" w:lineRule="auto"/>
        <w:ind w:firstLine="709"/>
        <w:jc w:val="both"/>
      </w:pPr>
    </w:p>
    <w:p w:rsidR="009664E8" w:rsidRDefault="009664E8" w:rsidP="009664E8">
      <w:pPr>
        <w:spacing w:after="0" w:line="240" w:lineRule="auto"/>
        <w:ind w:firstLine="709"/>
        <w:jc w:val="both"/>
      </w:pPr>
    </w:p>
    <w:sectPr w:rsidR="0096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53A1"/>
    <w:multiLevelType w:val="multilevel"/>
    <w:tmpl w:val="22F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8"/>
    <w:rsid w:val="009664E8"/>
    <w:rsid w:val="009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800A-A62B-40E4-83CF-42A5B9A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428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kuban.ru/_files/docs/2020/dokumenty_grazhdanstv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nkuban.ru/_files/docs/2020/zayavlenie_putevk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krasnoda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nkuban.ru/semeynaya-politika/ozdorovlenie-i-otdykh-detey-v-krasnodarskom-krae/predostavlenie-besplatnykh-putevok-kursovok-detyam/dlya-poluchateley-putevok-kursovok-v-organakh-mestnogo-samoupravleniya/kuda-obrashchatsya/" TargetMode="External"/><Relationship Id="rId10" Type="http://schemas.openxmlformats.org/officeDocument/2006/relationships/hyperlink" Target="http://sznkuban.ru/_files/docs/2020/dokumenty_grazhdanst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nkuban.ru/_files/docs/2020/dokumenty_grazhdanstv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2</cp:revision>
  <dcterms:created xsi:type="dcterms:W3CDTF">2021-03-17T07:26:00Z</dcterms:created>
  <dcterms:modified xsi:type="dcterms:W3CDTF">2021-03-17T07:26:00Z</dcterms:modified>
</cp:coreProperties>
</file>