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8"/>
      </w:tblGrid>
      <w:tr w:rsidR="003069F5" w:rsidRPr="003264BE">
        <w:trPr>
          <w:jc w:val="center"/>
        </w:trPr>
        <w:tc>
          <w:tcPr>
            <w:tcW w:w="5000" w:type="pct"/>
          </w:tcPr>
          <w:p w:rsidR="003069F5" w:rsidRPr="003264BE" w:rsidRDefault="00453129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-24765</wp:posOffset>
                  </wp:positionV>
                  <wp:extent cx="638810" cy="801370"/>
                  <wp:effectExtent l="0" t="0" r="8890" b="0"/>
                  <wp:wrapThrough wrapText="bothSides">
                    <wp:wrapPolygon edited="0">
                      <wp:start x="0" y="0"/>
                      <wp:lineTo x="0" y="21052"/>
                      <wp:lineTo x="21256" y="21052"/>
                      <wp:lineTo x="21256" y="0"/>
                      <wp:lineTo x="0" y="0"/>
                    </wp:wrapPolygon>
                  </wp:wrapThrough>
                  <wp:docPr id="2" name="Рисунок 6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01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69F5" w:rsidRPr="003264BE">
        <w:trPr>
          <w:jc w:val="center"/>
        </w:trPr>
        <w:tc>
          <w:tcPr>
            <w:tcW w:w="5000" w:type="pct"/>
          </w:tcPr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4BE">
              <w:rPr>
                <w:rFonts w:ascii="Times New Roman" w:hAnsi="Times New Roman"/>
                <w:b/>
                <w:sz w:val="28"/>
                <w:szCs w:val="28"/>
              </w:rPr>
              <w:t xml:space="preserve">СОВЕТ  МУНИЦИПАЛЬНОГО ОБРАЗОВАНИЯ </w:t>
            </w: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4BE">
              <w:rPr>
                <w:rFonts w:ascii="Times New Roman" w:hAnsi="Times New Roman"/>
                <w:b/>
                <w:sz w:val="28"/>
                <w:szCs w:val="28"/>
              </w:rPr>
              <w:t xml:space="preserve">МОСТОВСКИЙ РАЙОН </w:t>
            </w: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4BE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9F5" w:rsidRPr="003264BE">
        <w:trPr>
          <w:jc w:val="center"/>
        </w:trPr>
        <w:tc>
          <w:tcPr>
            <w:tcW w:w="5000" w:type="pct"/>
          </w:tcPr>
          <w:p w:rsidR="003069F5" w:rsidRPr="003264BE" w:rsidRDefault="003069F5" w:rsidP="008A06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64B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A06AF">
              <w:rPr>
                <w:rFonts w:ascii="Times New Roman" w:hAnsi="Times New Roman"/>
                <w:sz w:val="28"/>
                <w:szCs w:val="28"/>
              </w:rPr>
              <w:t>14 марта 2018 г.</w:t>
            </w:r>
            <w:r w:rsidRPr="003264B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="000C07B1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3264BE">
              <w:rPr>
                <w:rFonts w:ascii="Times New Roman" w:hAnsi="Times New Roman"/>
                <w:sz w:val="28"/>
                <w:szCs w:val="28"/>
              </w:rPr>
              <w:t xml:space="preserve">              №</w:t>
            </w:r>
            <w:r w:rsidR="008A0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8A06AF">
              <w:rPr>
                <w:rFonts w:ascii="Times New Roman" w:hAnsi="Times New Roman"/>
                <w:sz w:val="28"/>
                <w:szCs w:val="28"/>
              </w:rPr>
              <w:t>228</w:t>
            </w:r>
          </w:p>
        </w:tc>
      </w:tr>
      <w:tr w:rsidR="003069F5" w:rsidRPr="003264BE">
        <w:trPr>
          <w:jc w:val="center"/>
        </w:trPr>
        <w:tc>
          <w:tcPr>
            <w:tcW w:w="5000" w:type="pct"/>
          </w:tcPr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64BE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3264BE">
              <w:rPr>
                <w:rFonts w:ascii="Times New Roman" w:hAnsi="Times New Roman"/>
                <w:sz w:val="28"/>
                <w:szCs w:val="28"/>
              </w:rPr>
              <w:t xml:space="preserve"> Мостовской</w:t>
            </w: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69F5" w:rsidRPr="003264BE">
        <w:trPr>
          <w:jc w:val="center"/>
        </w:trPr>
        <w:tc>
          <w:tcPr>
            <w:tcW w:w="5000" w:type="pct"/>
          </w:tcPr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64BE">
              <w:rPr>
                <w:rFonts w:ascii="Times New Roman" w:hAnsi="Times New Roman"/>
                <w:b/>
                <w:sz w:val="28"/>
                <w:szCs w:val="28"/>
              </w:rPr>
              <w:t>Об отчете контрольно-счетной палаты муниципального образования М</w:t>
            </w:r>
            <w:r w:rsidR="000C07B1">
              <w:rPr>
                <w:rFonts w:ascii="Times New Roman" w:hAnsi="Times New Roman"/>
                <w:b/>
                <w:sz w:val="28"/>
                <w:szCs w:val="28"/>
              </w:rPr>
              <w:t>остовский район  о работе в 2017</w:t>
            </w:r>
            <w:r w:rsidRPr="003264BE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3069F5" w:rsidRPr="003264BE" w:rsidRDefault="003069F5" w:rsidP="003264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69F5" w:rsidRPr="003264BE" w:rsidRDefault="003069F5" w:rsidP="003264B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069F5" w:rsidRPr="003264BE" w:rsidRDefault="003069F5" w:rsidP="003264BE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3264BE">
        <w:rPr>
          <w:sz w:val="28"/>
          <w:szCs w:val="28"/>
        </w:rPr>
        <w:t xml:space="preserve">Заслушав и обсудив отчет председателя контрольно-счетной палаты муниципального образования Мостовский район  А.А. Кувика о работе </w:t>
      </w:r>
      <w:r w:rsidR="000C07B1">
        <w:rPr>
          <w:sz w:val="28"/>
          <w:szCs w:val="28"/>
        </w:rPr>
        <w:t>контрольно-счетной палаты в 2017</w:t>
      </w:r>
      <w:r w:rsidRPr="003264BE">
        <w:rPr>
          <w:sz w:val="28"/>
          <w:szCs w:val="28"/>
        </w:rPr>
        <w:t xml:space="preserve"> году Совет муниципального образования Мостовский район отмечает, что в отчетном периоде контрольная, экспертно-аналитическая и иные виды деятельности осуществлялись Контрольно-счетной палатой в соответствии с полномочиями, установленными федеральным законодательством и законодательством Краснодарского края и нормативно – правовыми актами муниципального образования.</w:t>
      </w:r>
    </w:p>
    <w:p w:rsidR="003069F5" w:rsidRPr="003264BE" w:rsidRDefault="003069F5" w:rsidP="00A005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>Согласно плану работы на 201</w:t>
      </w:r>
      <w:r w:rsidR="000C07B1">
        <w:rPr>
          <w:rFonts w:ascii="Times New Roman" w:hAnsi="Times New Roman"/>
          <w:sz w:val="28"/>
          <w:szCs w:val="28"/>
        </w:rPr>
        <w:t>7</w:t>
      </w:r>
      <w:r w:rsidRPr="003264BE">
        <w:rPr>
          <w:rFonts w:ascii="Times New Roman" w:hAnsi="Times New Roman"/>
          <w:sz w:val="28"/>
          <w:szCs w:val="28"/>
        </w:rPr>
        <w:t xml:space="preserve"> год специалистами Контрольно-счетной палаты проверено </w:t>
      </w:r>
      <w:r w:rsidR="003737E6">
        <w:rPr>
          <w:rFonts w:ascii="Times New Roman" w:hAnsi="Times New Roman"/>
          <w:sz w:val="28"/>
          <w:szCs w:val="28"/>
        </w:rPr>
        <w:t>27</w:t>
      </w:r>
      <w:r w:rsidRPr="003264BE">
        <w:rPr>
          <w:rFonts w:ascii="Times New Roman" w:hAnsi="Times New Roman"/>
          <w:sz w:val="28"/>
          <w:szCs w:val="28"/>
        </w:rPr>
        <w:t xml:space="preserve"> учреждений, в том числе: администрация муниципального образования Мостовский район, 14 администраций г</w:t>
      </w:r>
      <w:r w:rsidR="003737E6">
        <w:rPr>
          <w:rFonts w:ascii="Times New Roman" w:hAnsi="Times New Roman"/>
          <w:sz w:val="28"/>
          <w:szCs w:val="28"/>
        </w:rPr>
        <w:t>ородских и сельских поселений, 11 муниципальных учреждений и 4</w:t>
      </w:r>
      <w:r w:rsidRPr="003264BE">
        <w:rPr>
          <w:rFonts w:ascii="Times New Roman" w:hAnsi="Times New Roman"/>
          <w:sz w:val="28"/>
          <w:szCs w:val="28"/>
        </w:rPr>
        <w:t xml:space="preserve"> организаци</w:t>
      </w:r>
      <w:r w:rsidR="003737E6">
        <w:rPr>
          <w:rFonts w:ascii="Times New Roman" w:hAnsi="Times New Roman"/>
          <w:sz w:val="28"/>
          <w:szCs w:val="28"/>
        </w:rPr>
        <w:t>и. Подготовлено 6</w:t>
      </w:r>
      <w:r w:rsidRPr="003264BE">
        <w:rPr>
          <w:rFonts w:ascii="Times New Roman" w:hAnsi="Times New Roman"/>
          <w:sz w:val="28"/>
          <w:szCs w:val="28"/>
        </w:rPr>
        <w:t>8 экспе</w:t>
      </w:r>
      <w:r w:rsidR="00F30898">
        <w:rPr>
          <w:rFonts w:ascii="Times New Roman" w:hAnsi="Times New Roman"/>
          <w:sz w:val="28"/>
          <w:szCs w:val="28"/>
        </w:rPr>
        <w:t>ртных заключений, в том числе 33</w:t>
      </w:r>
      <w:r w:rsidRPr="003264BE">
        <w:rPr>
          <w:rFonts w:ascii="Times New Roman" w:hAnsi="Times New Roman"/>
          <w:sz w:val="28"/>
          <w:szCs w:val="28"/>
        </w:rPr>
        <w:t xml:space="preserve"> экспертных заключений по проектам муниципальных правовых актов органов местного самоуправления.</w:t>
      </w:r>
    </w:p>
    <w:p w:rsidR="003069F5" w:rsidRPr="003264BE" w:rsidRDefault="003069F5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 xml:space="preserve">В целом контрольными и экспертно-аналитическими мероприятиями в отчетном периоде охвачено бюджетных средств на общую сумму </w:t>
      </w:r>
      <w:r w:rsidR="00F30898">
        <w:rPr>
          <w:rFonts w:ascii="Times New Roman" w:hAnsi="Times New Roman"/>
          <w:sz w:val="28"/>
          <w:szCs w:val="28"/>
        </w:rPr>
        <w:t>7 468 218,7</w:t>
      </w:r>
      <w:r w:rsidRPr="00326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4BE">
        <w:rPr>
          <w:rFonts w:ascii="Times New Roman" w:hAnsi="Times New Roman"/>
          <w:sz w:val="28"/>
          <w:szCs w:val="28"/>
        </w:rPr>
        <w:t>тыс</w:t>
      </w:r>
      <w:proofErr w:type="gramStart"/>
      <w:r w:rsidRPr="003264BE">
        <w:rPr>
          <w:rFonts w:ascii="Times New Roman" w:hAnsi="Times New Roman"/>
          <w:sz w:val="28"/>
          <w:szCs w:val="28"/>
        </w:rPr>
        <w:t>.р</w:t>
      </w:r>
      <w:proofErr w:type="gramEnd"/>
      <w:r w:rsidRPr="003264BE">
        <w:rPr>
          <w:rFonts w:ascii="Times New Roman" w:hAnsi="Times New Roman"/>
          <w:sz w:val="28"/>
          <w:szCs w:val="28"/>
        </w:rPr>
        <w:t>ублей</w:t>
      </w:r>
      <w:proofErr w:type="spellEnd"/>
      <w:r w:rsidRPr="003264BE">
        <w:rPr>
          <w:rFonts w:ascii="Times New Roman" w:hAnsi="Times New Roman"/>
          <w:sz w:val="28"/>
          <w:szCs w:val="28"/>
        </w:rPr>
        <w:t xml:space="preserve">, что на </w:t>
      </w:r>
      <w:r w:rsidR="00F30898">
        <w:rPr>
          <w:rFonts w:ascii="Times New Roman" w:hAnsi="Times New Roman"/>
          <w:sz w:val="28"/>
          <w:szCs w:val="28"/>
        </w:rPr>
        <w:t xml:space="preserve">3 755 860,4 </w:t>
      </w:r>
      <w:r w:rsidRPr="003264BE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4BE">
        <w:rPr>
          <w:rFonts w:ascii="Times New Roman" w:hAnsi="Times New Roman"/>
          <w:sz w:val="28"/>
          <w:szCs w:val="28"/>
        </w:rPr>
        <w:t>рублей больше чем в 201</w:t>
      </w:r>
      <w:r w:rsidR="00171633">
        <w:rPr>
          <w:rFonts w:ascii="Times New Roman" w:hAnsi="Times New Roman"/>
          <w:sz w:val="28"/>
          <w:szCs w:val="28"/>
        </w:rPr>
        <w:t>7</w:t>
      </w:r>
      <w:r w:rsidRPr="003264BE">
        <w:rPr>
          <w:rFonts w:ascii="Times New Roman" w:hAnsi="Times New Roman"/>
          <w:sz w:val="28"/>
          <w:szCs w:val="28"/>
        </w:rPr>
        <w:t xml:space="preserve"> году.</w:t>
      </w:r>
    </w:p>
    <w:p w:rsidR="003069F5" w:rsidRPr="003264BE" w:rsidRDefault="003069F5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 xml:space="preserve">Приоритетным направлением в работе Контрольно-счетной палаты является осуществление внешнего финансового </w:t>
      </w:r>
      <w:proofErr w:type="gramStart"/>
      <w:r w:rsidRPr="003264B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264BE">
        <w:rPr>
          <w:rFonts w:ascii="Times New Roman" w:hAnsi="Times New Roman"/>
          <w:sz w:val="28"/>
          <w:szCs w:val="28"/>
        </w:rPr>
        <w:t xml:space="preserve"> использованием средств, выделяемых из краевого бюджета, бюджета муниципального образования Мостовский район и бюджетов городских и сельских поселений Мостовского района (ежегодно Контрольно-счетная палата заключает соглашения с 14 городскими и сельскими поселениями по осуществлению внешнего муниципального финансового контроля).</w:t>
      </w:r>
    </w:p>
    <w:p w:rsidR="003069F5" w:rsidRPr="003264BE" w:rsidRDefault="003069F5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>В отчетном периоде этому направлению работы было посвящено 3</w:t>
      </w:r>
      <w:r w:rsidR="00F30898">
        <w:rPr>
          <w:rFonts w:ascii="Times New Roman" w:hAnsi="Times New Roman"/>
          <w:sz w:val="28"/>
          <w:szCs w:val="28"/>
        </w:rPr>
        <w:t>6 (32-2016)</w:t>
      </w:r>
      <w:r w:rsidRPr="003264BE">
        <w:rPr>
          <w:rFonts w:ascii="Times New Roman" w:hAnsi="Times New Roman"/>
          <w:sz w:val="28"/>
          <w:szCs w:val="28"/>
        </w:rPr>
        <w:t xml:space="preserve"> контрольно-ревизионных мероприятия (в том числе </w:t>
      </w:r>
      <w:r w:rsidR="00F30898">
        <w:rPr>
          <w:rFonts w:ascii="Times New Roman" w:hAnsi="Times New Roman"/>
          <w:sz w:val="28"/>
          <w:szCs w:val="28"/>
        </w:rPr>
        <w:t>10 (</w:t>
      </w:r>
      <w:r w:rsidRPr="003264BE">
        <w:rPr>
          <w:rFonts w:ascii="Times New Roman" w:hAnsi="Times New Roman"/>
          <w:sz w:val="28"/>
          <w:szCs w:val="28"/>
        </w:rPr>
        <w:t>6</w:t>
      </w:r>
      <w:r w:rsidR="00F30898">
        <w:rPr>
          <w:rFonts w:ascii="Times New Roman" w:hAnsi="Times New Roman"/>
          <w:sz w:val="28"/>
          <w:szCs w:val="28"/>
        </w:rPr>
        <w:t>-2016)</w:t>
      </w:r>
      <w:r w:rsidRPr="003264BE">
        <w:rPr>
          <w:rFonts w:ascii="Times New Roman" w:hAnsi="Times New Roman"/>
          <w:sz w:val="28"/>
          <w:szCs w:val="28"/>
        </w:rPr>
        <w:t xml:space="preserve"> внеплановых мероприятий), в рамках которых было проверено 14 органов местного самоуправления и 10 муниципальных учреждений и </w:t>
      </w:r>
      <w:r w:rsidR="00F30898">
        <w:rPr>
          <w:rFonts w:ascii="Times New Roman" w:hAnsi="Times New Roman"/>
          <w:sz w:val="28"/>
          <w:szCs w:val="28"/>
        </w:rPr>
        <w:t>4 организации</w:t>
      </w:r>
      <w:r w:rsidRPr="003264BE">
        <w:rPr>
          <w:rFonts w:ascii="Times New Roman" w:hAnsi="Times New Roman"/>
          <w:sz w:val="28"/>
          <w:szCs w:val="28"/>
        </w:rPr>
        <w:t>.</w:t>
      </w:r>
    </w:p>
    <w:p w:rsidR="00500101" w:rsidRDefault="00500101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 xml:space="preserve">Объем проверенных средств за отчетный период составил </w:t>
      </w:r>
      <w:r w:rsidR="00F30898">
        <w:rPr>
          <w:rFonts w:ascii="Times New Roman" w:hAnsi="Times New Roman"/>
          <w:sz w:val="28"/>
          <w:szCs w:val="28"/>
        </w:rPr>
        <w:t xml:space="preserve">801 956,0  </w:t>
      </w:r>
      <w:r w:rsidRPr="003264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64BE">
        <w:rPr>
          <w:rFonts w:ascii="Times New Roman" w:hAnsi="Times New Roman"/>
          <w:sz w:val="28"/>
          <w:szCs w:val="28"/>
        </w:rPr>
        <w:t>тыс</w:t>
      </w:r>
      <w:proofErr w:type="gramStart"/>
      <w:r w:rsidRPr="003264BE">
        <w:rPr>
          <w:rFonts w:ascii="Times New Roman" w:hAnsi="Times New Roman"/>
          <w:sz w:val="28"/>
          <w:szCs w:val="28"/>
        </w:rPr>
        <w:t>.р</w:t>
      </w:r>
      <w:proofErr w:type="gramEnd"/>
      <w:r w:rsidRPr="003264BE">
        <w:rPr>
          <w:rFonts w:ascii="Times New Roman" w:hAnsi="Times New Roman"/>
          <w:sz w:val="28"/>
          <w:szCs w:val="28"/>
        </w:rPr>
        <w:t>ублей</w:t>
      </w:r>
      <w:proofErr w:type="spellEnd"/>
      <w:r w:rsidR="00F30898">
        <w:rPr>
          <w:rFonts w:ascii="Times New Roman" w:hAnsi="Times New Roman"/>
          <w:sz w:val="28"/>
          <w:szCs w:val="28"/>
        </w:rPr>
        <w:t xml:space="preserve"> (</w:t>
      </w:r>
      <w:r w:rsidR="00F30898" w:rsidRPr="003264BE">
        <w:rPr>
          <w:rFonts w:ascii="Times New Roman" w:hAnsi="Times New Roman"/>
          <w:sz w:val="28"/>
          <w:szCs w:val="28"/>
        </w:rPr>
        <w:t>599 448,2</w:t>
      </w:r>
      <w:r w:rsidR="00F30898">
        <w:rPr>
          <w:rFonts w:ascii="Times New Roman" w:hAnsi="Times New Roman"/>
          <w:sz w:val="28"/>
          <w:szCs w:val="28"/>
        </w:rPr>
        <w:t xml:space="preserve"> -2016)</w:t>
      </w:r>
      <w:r w:rsidRPr="003264BE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3264BE">
        <w:rPr>
          <w:rFonts w:ascii="Times New Roman" w:hAnsi="Times New Roman"/>
          <w:sz w:val="28"/>
          <w:szCs w:val="28"/>
        </w:rPr>
        <w:t>т.ч</w:t>
      </w:r>
      <w:proofErr w:type="spellEnd"/>
      <w:r w:rsidRPr="003264BE">
        <w:rPr>
          <w:rFonts w:ascii="Times New Roman" w:hAnsi="Times New Roman"/>
          <w:sz w:val="28"/>
          <w:szCs w:val="28"/>
        </w:rPr>
        <w:t>.:</w:t>
      </w:r>
    </w:p>
    <w:p w:rsidR="003069F5" w:rsidRPr="003264BE" w:rsidRDefault="003069F5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 xml:space="preserve">- внешняя проверка отчетов об исполнении бюджетов – </w:t>
      </w:r>
      <w:r w:rsidR="00F30898">
        <w:rPr>
          <w:rFonts w:ascii="Times New Roman" w:hAnsi="Times New Roman"/>
          <w:sz w:val="28"/>
          <w:szCs w:val="28"/>
        </w:rPr>
        <w:t xml:space="preserve">386 027,2 </w:t>
      </w:r>
      <w:proofErr w:type="spellStart"/>
      <w:r w:rsidRPr="003264BE">
        <w:rPr>
          <w:rFonts w:ascii="Times New Roman" w:hAnsi="Times New Roman"/>
          <w:sz w:val="28"/>
          <w:szCs w:val="28"/>
        </w:rPr>
        <w:t>тыс</w:t>
      </w:r>
      <w:proofErr w:type="gramStart"/>
      <w:r w:rsidRPr="003264BE">
        <w:rPr>
          <w:rFonts w:ascii="Times New Roman" w:hAnsi="Times New Roman"/>
          <w:sz w:val="28"/>
          <w:szCs w:val="28"/>
        </w:rPr>
        <w:t>.р</w:t>
      </w:r>
      <w:proofErr w:type="gramEnd"/>
      <w:r w:rsidRPr="003264BE">
        <w:rPr>
          <w:rFonts w:ascii="Times New Roman" w:hAnsi="Times New Roman"/>
          <w:sz w:val="28"/>
          <w:szCs w:val="28"/>
        </w:rPr>
        <w:t>ублей</w:t>
      </w:r>
      <w:proofErr w:type="spellEnd"/>
      <w:r w:rsidR="00F30898">
        <w:rPr>
          <w:rFonts w:ascii="Times New Roman" w:hAnsi="Times New Roman"/>
          <w:sz w:val="28"/>
          <w:szCs w:val="28"/>
        </w:rPr>
        <w:t xml:space="preserve"> (</w:t>
      </w:r>
      <w:r w:rsidR="00F30898" w:rsidRPr="003264BE">
        <w:rPr>
          <w:rFonts w:ascii="Times New Roman" w:hAnsi="Times New Roman"/>
          <w:sz w:val="28"/>
          <w:szCs w:val="28"/>
        </w:rPr>
        <w:t>309 674,5</w:t>
      </w:r>
      <w:r w:rsidR="00F30898">
        <w:rPr>
          <w:rFonts w:ascii="Times New Roman" w:hAnsi="Times New Roman"/>
          <w:sz w:val="28"/>
          <w:szCs w:val="28"/>
        </w:rPr>
        <w:t xml:space="preserve"> -2016)</w:t>
      </w:r>
      <w:r w:rsidRPr="003264BE">
        <w:rPr>
          <w:rFonts w:ascii="Times New Roman" w:hAnsi="Times New Roman"/>
          <w:sz w:val="28"/>
          <w:szCs w:val="28"/>
        </w:rPr>
        <w:t>;</w:t>
      </w:r>
    </w:p>
    <w:p w:rsidR="00F30898" w:rsidRDefault="003069F5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 xml:space="preserve">- прочие контрольные мероприятия (проверка реализации мероприятий ведомственных  и муниципальных целевых программ, исполнение муниципального задания, соблюдение бюджетного законодательства, управление и распоряжение муниципальным имуществом, погашение кредиторской задолженности, целевое использование субсидий, финансово-хозяйственная деятельность) – </w:t>
      </w:r>
      <w:r w:rsidR="00F30898">
        <w:rPr>
          <w:rFonts w:ascii="Times New Roman" w:hAnsi="Times New Roman"/>
          <w:sz w:val="28"/>
          <w:szCs w:val="28"/>
        </w:rPr>
        <w:t xml:space="preserve">379 983,8 </w:t>
      </w:r>
      <w:proofErr w:type="spellStart"/>
      <w:r w:rsidRPr="003264BE">
        <w:rPr>
          <w:rFonts w:ascii="Times New Roman" w:hAnsi="Times New Roman"/>
          <w:sz w:val="28"/>
          <w:szCs w:val="28"/>
        </w:rPr>
        <w:t>тыс</w:t>
      </w:r>
      <w:proofErr w:type="gramStart"/>
      <w:r w:rsidRPr="003264BE">
        <w:rPr>
          <w:rFonts w:ascii="Times New Roman" w:hAnsi="Times New Roman"/>
          <w:sz w:val="28"/>
          <w:szCs w:val="28"/>
        </w:rPr>
        <w:t>.р</w:t>
      </w:r>
      <w:proofErr w:type="gramEnd"/>
      <w:r w:rsidRPr="003264BE">
        <w:rPr>
          <w:rFonts w:ascii="Times New Roman" w:hAnsi="Times New Roman"/>
          <w:sz w:val="28"/>
          <w:szCs w:val="28"/>
        </w:rPr>
        <w:t>ублей</w:t>
      </w:r>
      <w:proofErr w:type="spellEnd"/>
      <w:r w:rsidR="00F30898">
        <w:rPr>
          <w:rFonts w:ascii="Times New Roman" w:hAnsi="Times New Roman"/>
          <w:sz w:val="28"/>
          <w:szCs w:val="28"/>
        </w:rPr>
        <w:t xml:space="preserve"> (289 773,7-2016);</w:t>
      </w:r>
    </w:p>
    <w:p w:rsidR="003069F5" w:rsidRPr="003264BE" w:rsidRDefault="00F30898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аудит эффективности – 32945,0</w:t>
      </w:r>
      <w:r w:rsidR="003069F5" w:rsidRPr="003264BE">
        <w:rPr>
          <w:rFonts w:ascii="Times New Roman" w:hAnsi="Times New Roman"/>
          <w:sz w:val="28"/>
          <w:szCs w:val="28"/>
        </w:rPr>
        <w:t>.</w:t>
      </w:r>
    </w:p>
    <w:p w:rsidR="003069F5" w:rsidRDefault="00F30898" w:rsidP="003264BE">
      <w:pPr>
        <w:pStyle w:val="a4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контрольно-ревизионных мероприятий сотрудниками контрольно-счетной палаты выявлено финансовых нарушений на общую сумму 20 175,3 </w:t>
      </w:r>
      <w:proofErr w:type="spellStart"/>
      <w:r w:rsidR="003069F5" w:rsidRPr="003264BE">
        <w:rPr>
          <w:sz w:val="28"/>
          <w:szCs w:val="28"/>
        </w:rPr>
        <w:t>тыс</w:t>
      </w:r>
      <w:proofErr w:type="gramStart"/>
      <w:r w:rsidR="003069F5" w:rsidRPr="003264BE">
        <w:rPr>
          <w:sz w:val="28"/>
          <w:szCs w:val="28"/>
        </w:rPr>
        <w:t>.р</w:t>
      </w:r>
      <w:proofErr w:type="gramEnd"/>
      <w:r w:rsidR="003069F5" w:rsidRPr="003264BE"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(</w:t>
      </w:r>
      <w:r w:rsidRPr="003264BE">
        <w:rPr>
          <w:sz w:val="28"/>
          <w:szCs w:val="28"/>
        </w:rPr>
        <w:t>4 949,8</w:t>
      </w:r>
      <w:r>
        <w:rPr>
          <w:sz w:val="28"/>
          <w:szCs w:val="28"/>
        </w:rPr>
        <w:t xml:space="preserve"> -2016)</w:t>
      </w:r>
      <w:r w:rsidR="00C302B6">
        <w:rPr>
          <w:sz w:val="28"/>
          <w:szCs w:val="28"/>
        </w:rPr>
        <w:t>:</w:t>
      </w:r>
    </w:p>
    <w:p w:rsidR="00C302B6" w:rsidRDefault="00C302B6" w:rsidP="00C302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1)неэффективное использование муниципального имущества (недополученные доходы в бюджет) – 214,9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302B6" w:rsidRDefault="00C302B6" w:rsidP="00C302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2)неучтенное имущество в «Реестре муниципального имущества» - 18 938,7 тыс. рублей (Ярославское сельское поселение);</w:t>
      </w:r>
    </w:p>
    <w:p w:rsidR="00C302B6" w:rsidRDefault="00C302B6" w:rsidP="00C302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3)недополученные доходы в бюджет - 879,8 тыс. рублей (несвоевременное оформление в собственность имущества </w:t>
      </w:r>
      <w:proofErr w:type="spellStart"/>
      <w:r>
        <w:rPr>
          <w:rFonts w:ascii="Times New Roman" w:hAnsi="Times New Roman"/>
          <w:sz w:val="28"/>
          <w:szCs w:val="28"/>
        </w:rPr>
        <w:t>Шедокского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поселения); </w:t>
      </w:r>
    </w:p>
    <w:p w:rsidR="00C302B6" w:rsidRDefault="00C302B6" w:rsidP="00C302B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4)прочие нарушения 141,9 тыс. рублей (в том числе: 63,7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нарушение сроков выплаты заработной платы; 2,5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необоснованные расходы; 75,7 </w:t>
      </w: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- заработная плата, ГСМ).</w:t>
      </w:r>
    </w:p>
    <w:p w:rsidR="003069F5" w:rsidRDefault="003069F5" w:rsidP="00A005FC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3264BE">
        <w:rPr>
          <w:sz w:val="28"/>
          <w:szCs w:val="28"/>
        </w:rPr>
        <w:t>Объекты контроля допускали нарушения в сфере управления и распоряжения муниципальной собственностью, порядка разработки и реализации муниципальных программ Мостовского района,</w:t>
      </w:r>
      <w:r>
        <w:rPr>
          <w:sz w:val="28"/>
          <w:szCs w:val="28"/>
        </w:rPr>
        <w:t xml:space="preserve"> порядка формирования муниципального задания и финансового обеспечения выполнения муниципального задания,</w:t>
      </w:r>
      <w:r w:rsidRPr="003264BE">
        <w:rPr>
          <w:sz w:val="28"/>
          <w:szCs w:val="28"/>
        </w:rPr>
        <w:t xml:space="preserve"> правил ведения бухгалтерского учета, составления и представления бюджетной отчетности</w:t>
      </w:r>
      <w:r>
        <w:rPr>
          <w:sz w:val="28"/>
          <w:szCs w:val="28"/>
        </w:rPr>
        <w:t>.</w:t>
      </w:r>
    </w:p>
    <w:p w:rsidR="00A86C2F" w:rsidRDefault="003069F5" w:rsidP="00B103AB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EE60B6">
        <w:rPr>
          <w:sz w:val="28"/>
          <w:szCs w:val="28"/>
        </w:rPr>
        <w:t xml:space="preserve">По результатам контрольно-ревизионной работы руководителям проверенных учреждений специалистами Контрольно-счетной палаты было подготовлено </w:t>
      </w:r>
      <w:r w:rsidR="00A86C2F">
        <w:rPr>
          <w:sz w:val="28"/>
          <w:szCs w:val="28"/>
        </w:rPr>
        <w:t>9 представлений, в том числе</w:t>
      </w:r>
      <w:proofErr w:type="gramStart"/>
      <w:r w:rsidR="00A86C2F">
        <w:rPr>
          <w:sz w:val="28"/>
          <w:szCs w:val="28"/>
        </w:rPr>
        <w:t xml:space="preserve"> :</w:t>
      </w:r>
      <w:proofErr w:type="gramEnd"/>
    </w:p>
    <w:p w:rsidR="00A86C2F" w:rsidRDefault="00A86C2F" w:rsidP="00B103AB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- 3 в отношении  участников бюджетного процесса;</w:t>
      </w:r>
    </w:p>
    <w:p w:rsidR="00A86C2F" w:rsidRDefault="00A86C2F" w:rsidP="00B103AB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- 5 в отношении бюджетов поселений;</w:t>
      </w:r>
    </w:p>
    <w:p w:rsidR="00A86C2F" w:rsidRDefault="00A86C2F" w:rsidP="00B103AB">
      <w:pPr>
        <w:pStyle w:val="a4"/>
        <w:spacing w:before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- 1 в отношении организаций.</w:t>
      </w:r>
    </w:p>
    <w:p w:rsidR="00A86C2F" w:rsidRDefault="00A86C2F" w:rsidP="00A86C2F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Представления, полученные объектами проверки и ОМСУ исполнены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без нарушения сроков, с предоставлением информации об устранении нарушений и  выполнении рекомендаций, данных контрольно-счетной палатой. </w:t>
      </w:r>
    </w:p>
    <w:p w:rsidR="00A86C2F" w:rsidRDefault="00A86C2F" w:rsidP="00A86C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Объектами проверки и ОМСУ устранены выявленные финансовые нарушения, 6 сотрудников учреждений привлечены к дисциплинарной ответственности, направлено в правоохранительные органы 10 материалов.</w:t>
      </w:r>
    </w:p>
    <w:p w:rsidR="003069F5" w:rsidRPr="003264BE" w:rsidRDefault="003069F5" w:rsidP="003264BE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3264BE">
        <w:rPr>
          <w:sz w:val="28"/>
          <w:szCs w:val="28"/>
        </w:rPr>
        <w:t>О выявленных нарушениях бюджетного законодательства регулярно информировались Совет муниципального образования Мостовский район и администрация муниципальног</w:t>
      </w:r>
      <w:r w:rsidR="00A86C2F">
        <w:rPr>
          <w:sz w:val="28"/>
          <w:szCs w:val="28"/>
        </w:rPr>
        <w:t>о образования Мостовский район.</w:t>
      </w:r>
    </w:p>
    <w:p w:rsidR="00C302B6" w:rsidRDefault="00C302B6" w:rsidP="00C302B6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C302B6">
        <w:rPr>
          <w:sz w:val="28"/>
          <w:szCs w:val="28"/>
        </w:rPr>
        <w:lastRenderedPageBreak/>
        <w:t xml:space="preserve">В результате принятых Контрольно-счетной палатой мер субъектами внешнего муниципального финансового контроля возмещено в местный бюджет  финансовых средств на сумму 75,7 тыс. рублей, восстановлено в реестре муниципального имущества удорожание объектов муниципального имущества в сумме 18 938,7 </w:t>
      </w:r>
      <w:proofErr w:type="spellStart"/>
      <w:r w:rsidRPr="00C302B6">
        <w:rPr>
          <w:sz w:val="28"/>
          <w:szCs w:val="28"/>
        </w:rPr>
        <w:t>тыс</w:t>
      </w:r>
      <w:proofErr w:type="gramStart"/>
      <w:r w:rsidRPr="00C302B6">
        <w:rPr>
          <w:sz w:val="28"/>
          <w:szCs w:val="28"/>
        </w:rPr>
        <w:t>.р</w:t>
      </w:r>
      <w:proofErr w:type="gramEnd"/>
      <w:r w:rsidRPr="00C302B6">
        <w:rPr>
          <w:sz w:val="28"/>
          <w:szCs w:val="28"/>
        </w:rPr>
        <w:t>ублей</w:t>
      </w:r>
      <w:proofErr w:type="spellEnd"/>
      <w:r w:rsidRPr="00C302B6">
        <w:rPr>
          <w:sz w:val="28"/>
          <w:szCs w:val="28"/>
        </w:rPr>
        <w:t>.  Кроме того, приняты меры по устранению недостатков, допущенных при составлении бюджетной отчетности, формировании проектов муниципальных программ и иных нормативных правовых актов муниципального образования района и поселений.</w:t>
      </w:r>
    </w:p>
    <w:p w:rsidR="00A86C2F" w:rsidRDefault="00A86C2F" w:rsidP="00A86C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 2017 году контрольно-счетной палатой проведено 68 экспертно-аналитического мероприятия, в том числе:</w:t>
      </w:r>
    </w:p>
    <w:p w:rsidR="00A86C2F" w:rsidRDefault="00A86C2F" w:rsidP="00A86C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-15 экспертно-аналитических мероприятий «по проектам решений об исполнении бюджета»;</w:t>
      </w:r>
    </w:p>
    <w:p w:rsidR="00A86C2F" w:rsidRDefault="00A86C2F" w:rsidP="00A86C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 экспертно-аналитическое мероприятие по вопросу: «Благоустройство  городов и поселков. Обустройство придомовых территорий в Ярославском сельском поселении Мостовского района и выполнения работ по «Ремонту автомобильной дороги местного значения Ярославского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офицкого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 ул. Ленина до моста через р. Фарс»;</w:t>
      </w:r>
    </w:p>
    <w:p w:rsidR="00A86C2F" w:rsidRDefault="00A86C2F" w:rsidP="00A86C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- 17 экспертно-аналитических мероприятий «По проектам решений о бюджете»;</w:t>
      </w:r>
    </w:p>
    <w:p w:rsidR="00A86C2F" w:rsidRDefault="00A86C2F" w:rsidP="00A86C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- 35 экспертно-аналитических мероприятий «Экспертиза муниципальных программ».</w:t>
      </w:r>
    </w:p>
    <w:p w:rsidR="00A86C2F" w:rsidRDefault="00A86C2F" w:rsidP="00A86C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объектов, охваченных при проведении экспертно-аналитических мероприятий – 17, на общую сумму – 6 666 262,7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A86C2F" w:rsidRDefault="00A86C2F" w:rsidP="00A86C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экспертиза решений о бюджете – 4 172 334,7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86C2F" w:rsidRDefault="00A86C2F" w:rsidP="00A86C2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реализации мероприятий ведомственных  и муниципальных целевых программ – 2 493 038,1;</w:t>
      </w:r>
    </w:p>
    <w:p w:rsidR="00A86C2F" w:rsidRDefault="00A86C2F" w:rsidP="00A86C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прочие экспертно-аналитические мероприятия – 889,9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86C2F" w:rsidRDefault="00A86C2F" w:rsidP="00A86C2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результате проведенных экспертно-аналитических мероприятий были выявлены нарушения в исполнении местных бюджетов, по результатам проведенных финансово-экономических экспертиз проектов муниципальных правовых актов 4 указанных акта возвращены на доработку. Выводы и предложения контрольно-счетной палаты, изложенные в экспертных заключениях, приняты депутатами Совета муниципального образования Мостовский район и депутатами Советов городских и сельских поселений и нашли свое полное подтверждение в дальнейшем.</w:t>
      </w:r>
    </w:p>
    <w:p w:rsidR="00A86C2F" w:rsidRDefault="00A86C2F" w:rsidP="00A86C2F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проведенного контрольно-счетной палатой аудита закупок были устранены нарушения законодательства Российской Федерации и выписаны представления. По материалам КСП проведена внеплановая проверка финансового управления администрации муниципального образования Мостовский район и по результатам наложен штраф на должностное лицо в размере 20,0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86C2F" w:rsidRDefault="00A86C2F" w:rsidP="00A86C2F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контрольно-счетной палатой проведено 3 экспертно-аналитических мероприятий по аудиту в сфере закупок в отношении бюджетов сельских поселений.</w:t>
      </w:r>
    </w:p>
    <w:p w:rsidR="00A86C2F" w:rsidRDefault="00A86C2F" w:rsidP="00A86C2F">
      <w:pPr>
        <w:pStyle w:val="a3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Объем средств, охваченный аудитом в сфере закупок составил – 35 945,0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что составляет 4,9% от общего объема закупок предусмотренного в бюджете муниципального образования Мостовский район (733 707,0 </w:t>
      </w:r>
      <w:proofErr w:type="spellStart"/>
      <w:r>
        <w:rPr>
          <w:rFonts w:ascii="Times New Roman" w:hAnsi="Times New Roman"/>
          <w:bCs/>
          <w:sz w:val="28"/>
          <w:szCs w:val="28"/>
        </w:rPr>
        <w:t>тыс.рублей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:rsidR="003069F5" w:rsidRPr="003264BE" w:rsidRDefault="003069F5" w:rsidP="003264BE">
      <w:pPr>
        <w:pStyle w:val="a4"/>
        <w:spacing w:before="0" w:line="240" w:lineRule="auto"/>
        <w:ind w:firstLine="567"/>
        <w:rPr>
          <w:sz w:val="28"/>
          <w:szCs w:val="28"/>
        </w:rPr>
      </w:pPr>
      <w:r w:rsidRPr="003264BE">
        <w:rPr>
          <w:sz w:val="28"/>
          <w:szCs w:val="28"/>
        </w:rPr>
        <w:t xml:space="preserve">По итогам рассмотрения отчета о работе </w:t>
      </w:r>
      <w:r w:rsidR="00A86C2F">
        <w:rPr>
          <w:sz w:val="28"/>
          <w:szCs w:val="28"/>
        </w:rPr>
        <w:t>Контрольно-счетной палаты в 2017</w:t>
      </w:r>
      <w:r w:rsidRPr="003264BE">
        <w:rPr>
          <w:sz w:val="28"/>
          <w:szCs w:val="28"/>
        </w:rPr>
        <w:t xml:space="preserve"> году Совет муниципального образования Мостовский район РЕШИЛ:</w:t>
      </w:r>
    </w:p>
    <w:p w:rsidR="003069F5" w:rsidRPr="003264BE" w:rsidRDefault="00882B20" w:rsidP="00882B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069F5" w:rsidRPr="003264BE">
        <w:rPr>
          <w:rFonts w:ascii="Times New Roman" w:hAnsi="Times New Roman"/>
          <w:sz w:val="28"/>
          <w:szCs w:val="28"/>
        </w:rPr>
        <w:t>Отчет контрольно-счетной палаты муниципального образования М</w:t>
      </w:r>
      <w:r w:rsidR="00A86C2F">
        <w:rPr>
          <w:rFonts w:ascii="Times New Roman" w:hAnsi="Times New Roman"/>
          <w:sz w:val="28"/>
          <w:szCs w:val="28"/>
        </w:rPr>
        <w:t>остовский район о работе  в 2017</w:t>
      </w:r>
      <w:r w:rsidR="003069F5" w:rsidRPr="003264BE">
        <w:rPr>
          <w:rFonts w:ascii="Times New Roman" w:hAnsi="Times New Roman"/>
          <w:sz w:val="28"/>
          <w:szCs w:val="28"/>
        </w:rPr>
        <w:t xml:space="preserve"> году принять к сведению прилагается.</w:t>
      </w:r>
    </w:p>
    <w:p w:rsidR="003069F5" w:rsidRPr="00FF3A96" w:rsidRDefault="00882B20" w:rsidP="00FF3A96">
      <w:pPr>
        <w:spacing w:after="0" w:line="240" w:lineRule="auto"/>
        <w:ind w:left="57" w:right="5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069F5" w:rsidRPr="00FF3A96">
        <w:rPr>
          <w:rFonts w:ascii="Times New Roman" w:hAnsi="Times New Roman"/>
          <w:sz w:val="28"/>
          <w:szCs w:val="28"/>
        </w:rPr>
        <w:t>Руководителям структурных подразделений администрации муниципального образования Мостовский район, учреждениям  и администрациям городских и сельских поселений в ходе исполнения бюджетов в 201</w:t>
      </w:r>
      <w:r w:rsidR="00A86C2F" w:rsidRPr="00FF3A96">
        <w:rPr>
          <w:rFonts w:ascii="Times New Roman" w:hAnsi="Times New Roman"/>
          <w:sz w:val="28"/>
          <w:szCs w:val="28"/>
        </w:rPr>
        <w:t>8</w:t>
      </w:r>
      <w:r w:rsidR="003069F5" w:rsidRPr="00FF3A96">
        <w:rPr>
          <w:rFonts w:ascii="Times New Roman" w:hAnsi="Times New Roman"/>
          <w:sz w:val="28"/>
          <w:szCs w:val="28"/>
        </w:rPr>
        <w:t xml:space="preserve"> году:</w:t>
      </w:r>
    </w:p>
    <w:p w:rsidR="00FF3A96" w:rsidRPr="00FF3A96" w:rsidRDefault="00FF3A96" w:rsidP="00FF3A96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930"/>
        </w:tabs>
        <w:spacing w:before="0" w:line="240" w:lineRule="auto"/>
        <w:ind w:left="57" w:right="57" w:firstLine="580"/>
        <w:rPr>
          <w:sz w:val="28"/>
          <w:szCs w:val="28"/>
        </w:rPr>
      </w:pPr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>повысить эффективность принимаемых мер по укреплению бюджетной дисциплины на вверенном им участке работы, а также оперативно осуществлять конкретные практические действия по устранению выявленных контрольно-счетными палатами муниципальных образований недостатков в работе и недопущению их в будущем;</w:t>
      </w:r>
    </w:p>
    <w:p w:rsidR="00FF3A96" w:rsidRPr="00FF3A96" w:rsidRDefault="00FF3A96" w:rsidP="00FF3A96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930"/>
        </w:tabs>
        <w:spacing w:before="0" w:line="240" w:lineRule="auto"/>
        <w:ind w:left="57" w:right="57" w:firstLine="580"/>
        <w:rPr>
          <w:sz w:val="28"/>
          <w:szCs w:val="28"/>
        </w:rPr>
      </w:pPr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>уделять особое внимание использованию выявленных резервов увеличения доходов местных бюджетов, соблюдению требований законодательства при осуществлении закупок товаров, работ, услуг для обеспечения муниципальных нужд и ведении бухгалтерской и бюджетной отчетности;</w:t>
      </w:r>
    </w:p>
    <w:p w:rsidR="00FF3A96" w:rsidRPr="00FF3A96" w:rsidRDefault="00FF3A96" w:rsidP="00FF3A96">
      <w:pPr>
        <w:pStyle w:val="a4"/>
        <w:widowControl w:val="0"/>
        <w:numPr>
          <w:ilvl w:val="0"/>
          <w:numId w:val="16"/>
        </w:numPr>
        <w:shd w:val="clear" w:color="auto" w:fill="auto"/>
        <w:tabs>
          <w:tab w:val="left" w:pos="930"/>
        </w:tabs>
        <w:spacing w:before="0" w:line="240" w:lineRule="auto"/>
        <w:ind w:left="57" w:right="57" w:firstLine="580"/>
        <w:rPr>
          <w:sz w:val="28"/>
          <w:szCs w:val="28"/>
        </w:rPr>
      </w:pPr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усилить внутренний </w:t>
      </w:r>
      <w:proofErr w:type="gramStart"/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финансово-хозяйственной деятельностью подведомственных унитарных предприятий, учреждений и хозяйственных обществ, в уставных капиталах которых имеются муниципальные бюджетные средства, а также оказывать подведомственным хозяйствующим структурам практическую помощь в повышении эффективности их деятельности, устранении имеющихся недостатков в работе.</w:t>
      </w:r>
    </w:p>
    <w:p w:rsidR="003069F5" w:rsidRPr="00FF3A96" w:rsidRDefault="00882B20" w:rsidP="00FF3A96">
      <w:pPr>
        <w:pStyle w:val="51"/>
        <w:spacing w:after="0" w:line="240" w:lineRule="auto"/>
        <w:ind w:left="57" w:right="57" w:firstLine="567"/>
        <w:rPr>
          <w:rFonts w:ascii="Times New Roman" w:hAnsi="Times New Roman"/>
          <w:sz w:val="28"/>
          <w:szCs w:val="28"/>
        </w:rPr>
      </w:pPr>
      <w:r w:rsidRPr="00FF3A96">
        <w:rPr>
          <w:rFonts w:ascii="Times New Roman" w:hAnsi="Times New Roman"/>
          <w:sz w:val="28"/>
          <w:szCs w:val="28"/>
        </w:rPr>
        <w:t>3.</w:t>
      </w:r>
      <w:r w:rsidR="003069F5" w:rsidRPr="00FF3A96">
        <w:rPr>
          <w:rFonts w:ascii="Times New Roman" w:hAnsi="Times New Roman"/>
          <w:sz w:val="28"/>
          <w:szCs w:val="28"/>
        </w:rPr>
        <w:t>Контрольно-счетной палате муниципального образования Мостовский район:</w:t>
      </w:r>
    </w:p>
    <w:p w:rsidR="00FF3A96" w:rsidRPr="00FF3A96" w:rsidRDefault="00FF3A96" w:rsidP="00FF3A96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981"/>
        </w:tabs>
        <w:spacing w:before="0" w:line="240" w:lineRule="auto"/>
        <w:ind w:left="57" w:right="57" w:firstLine="580"/>
        <w:rPr>
          <w:sz w:val="28"/>
          <w:szCs w:val="28"/>
        </w:rPr>
      </w:pPr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>усилить работу по оценке эффективности использования средств местных бюджетов, выявлению неучтенных резервов для увеличения их доходной части и возможностей для оптимизации расходов;</w:t>
      </w:r>
    </w:p>
    <w:p w:rsidR="00FF3A96" w:rsidRPr="00FF3A96" w:rsidRDefault="00FF3A96" w:rsidP="00FF3A96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981"/>
        </w:tabs>
        <w:spacing w:before="0" w:line="240" w:lineRule="auto"/>
        <w:ind w:left="57" w:right="57" w:firstLine="580"/>
        <w:jc w:val="left"/>
        <w:rPr>
          <w:sz w:val="28"/>
          <w:szCs w:val="28"/>
        </w:rPr>
      </w:pPr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 планировании мероприятий исходить из социально-экономической значимости проверяемого (исследуемого) вопроса и оценки рисков потерь бюджетных средств и муниципального имущества;</w:t>
      </w:r>
    </w:p>
    <w:p w:rsidR="00FF3A96" w:rsidRPr="00FF3A96" w:rsidRDefault="00FF3A96" w:rsidP="00FF3A96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930"/>
        </w:tabs>
        <w:spacing w:before="0" w:line="240" w:lineRule="auto"/>
        <w:ind w:left="57" w:right="57" w:firstLine="580"/>
        <w:rPr>
          <w:sz w:val="28"/>
          <w:szCs w:val="28"/>
        </w:rPr>
      </w:pPr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усилить </w:t>
      </w:r>
      <w:proofErr w:type="gramStart"/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устранением выявленных нарушений и недостатков в деятельности подконтрольных объектов, восстановлением неправомерно использованных бюджетных средств;</w:t>
      </w:r>
    </w:p>
    <w:p w:rsidR="00FF3A96" w:rsidRPr="00FF3A96" w:rsidRDefault="00FF3A96" w:rsidP="00FF3A96">
      <w:pPr>
        <w:pStyle w:val="a4"/>
        <w:widowControl w:val="0"/>
        <w:numPr>
          <w:ilvl w:val="0"/>
          <w:numId w:val="15"/>
        </w:numPr>
        <w:shd w:val="clear" w:color="auto" w:fill="auto"/>
        <w:tabs>
          <w:tab w:val="left" w:pos="930"/>
        </w:tabs>
        <w:spacing w:before="0" w:line="240" w:lineRule="auto"/>
        <w:ind w:left="57" w:right="57" w:firstLine="580"/>
        <w:rPr>
          <w:sz w:val="28"/>
          <w:szCs w:val="28"/>
        </w:rPr>
      </w:pPr>
      <w:r w:rsidRPr="00FF3A96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 проведении контрольных и экспертно-аналитических мероприятий ориентировать сотрудников контрольно-счетных палат муниципальных образований на оказание практической помощи проверяемым организациям и учреждениям в повышении эффективности их работы, укреплении бюджетно-финансовой дисциплины и налаживании должного бухгалтерского учета и бюджетной отчетности.</w:t>
      </w:r>
    </w:p>
    <w:p w:rsidR="003069F5" w:rsidRPr="003264BE" w:rsidRDefault="00882B20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proofErr w:type="gramStart"/>
      <w:r w:rsidR="003069F5" w:rsidRPr="00326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69F5" w:rsidRPr="003264BE">
        <w:rPr>
          <w:rFonts w:ascii="Times New Roman" w:hAnsi="Times New Roman"/>
          <w:sz w:val="28"/>
          <w:szCs w:val="28"/>
        </w:rPr>
        <w:t xml:space="preserve"> выполнением настоящего решения  возложить на комиссию по финансово-бюджетной и налоговой политике Совета муниципального образования Мостовский район (Ямполь).</w:t>
      </w:r>
    </w:p>
    <w:p w:rsidR="003069F5" w:rsidRPr="003264BE" w:rsidRDefault="00882B20" w:rsidP="003264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069F5" w:rsidRPr="003264BE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3069F5" w:rsidRPr="003264BE" w:rsidRDefault="003069F5" w:rsidP="003264BE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 xml:space="preserve">Председатель Совета </w:t>
      </w:r>
    </w:p>
    <w:p w:rsidR="003069F5" w:rsidRPr="003264BE" w:rsidRDefault="003069F5" w:rsidP="003264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3069F5" w:rsidRPr="003264BE" w:rsidRDefault="003069F5" w:rsidP="003264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>Мостовский район</w:t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</w:r>
      <w:r w:rsidRPr="003264BE">
        <w:rPr>
          <w:rFonts w:ascii="Times New Roman" w:hAnsi="Times New Roman"/>
          <w:color w:val="000000"/>
          <w:sz w:val="28"/>
          <w:szCs w:val="28"/>
        </w:rPr>
        <w:tab/>
        <w:t xml:space="preserve">        А.В. Ладанов</w:t>
      </w:r>
    </w:p>
    <w:p w:rsidR="003069F5" w:rsidRDefault="003069F5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82B20" w:rsidRDefault="00882B20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1AE2" w:rsidRDefault="004E1AE2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2B6" w:rsidRDefault="00C302B6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2B6" w:rsidRDefault="00C302B6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2B6" w:rsidRDefault="00C302B6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2B6" w:rsidRDefault="00C302B6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302B6" w:rsidRDefault="00C302B6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64BE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3069F5" w:rsidRPr="003264BE" w:rsidRDefault="003069F5" w:rsidP="003264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>проекта решения Совета муниципального образования Мостовский район</w:t>
      </w:r>
    </w:p>
    <w:p w:rsidR="003069F5" w:rsidRPr="003264BE" w:rsidRDefault="003069F5" w:rsidP="003264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>от ________________ №__________</w:t>
      </w:r>
    </w:p>
    <w:p w:rsidR="003069F5" w:rsidRPr="003264BE" w:rsidRDefault="003069F5" w:rsidP="003264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114" w:type="pct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8"/>
      </w:tblGrid>
      <w:tr w:rsidR="003069F5" w:rsidRPr="003264BE">
        <w:tc>
          <w:tcPr>
            <w:tcW w:w="5000" w:type="pct"/>
          </w:tcPr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64BE">
              <w:rPr>
                <w:rFonts w:ascii="Times New Roman" w:hAnsi="Times New Roman"/>
                <w:sz w:val="28"/>
                <w:szCs w:val="28"/>
              </w:rPr>
              <w:t>«Об отчете контрольно-счетной палаты муниципального образования М</w:t>
            </w:r>
            <w:r w:rsidR="00C302B6">
              <w:rPr>
                <w:rFonts w:ascii="Times New Roman" w:hAnsi="Times New Roman"/>
                <w:sz w:val="28"/>
                <w:szCs w:val="28"/>
              </w:rPr>
              <w:t>остовский район  о работе в 2017</w:t>
            </w:r>
            <w:r w:rsidRPr="003264BE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  <w:p w:rsidR="003069F5" w:rsidRPr="003264BE" w:rsidRDefault="003069F5" w:rsidP="003264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>Проект  внесен:</w:t>
      </w: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3069F5" w:rsidRPr="003264BE" w:rsidRDefault="003069F5" w:rsidP="003264B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>образования Мостовский район</w:t>
      </w:r>
      <w:r w:rsidRPr="003264BE">
        <w:rPr>
          <w:rFonts w:ascii="Times New Roman" w:hAnsi="Times New Roman"/>
          <w:sz w:val="28"/>
          <w:szCs w:val="28"/>
        </w:rPr>
        <w:tab/>
      </w:r>
      <w:proofErr w:type="spellStart"/>
      <w:r w:rsidRPr="003264BE">
        <w:rPr>
          <w:rFonts w:ascii="Times New Roman" w:hAnsi="Times New Roman"/>
          <w:sz w:val="28"/>
          <w:szCs w:val="28"/>
        </w:rPr>
        <w:t>А.В.Ладанов</w:t>
      </w:r>
      <w:proofErr w:type="spellEnd"/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612" w:rsidRPr="00EA2612" w:rsidRDefault="00EA2612" w:rsidP="00EA26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612">
        <w:rPr>
          <w:rFonts w:ascii="Times New Roman" w:eastAsia="Times New Roman" w:hAnsi="Times New Roman"/>
          <w:sz w:val="28"/>
          <w:szCs w:val="24"/>
          <w:lang w:eastAsia="ru-RU"/>
        </w:rPr>
        <w:t>Составитель проекта:</w:t>
      </w:r>
    </w:p>
    <w:p w:rsidR="00EA2612" w:rsidRPr="00EA2612" w:rsidRDefault="00EA2612" w:rsidP="00EA2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612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организационно-правового обеспечения </w:t>
      </w:r>
    </w:p>
    <w:p w:rsidR="00EA2612" w:rsidRPr="00EA2612" w:rsidRDefault="00EA2612" w:rsidP="00EA2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612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делопроизводства  Совета муниципального </w:t>
      </w:r>
    </w:p>
    <w:p w:rsidR="00EA2612" w:rsidRPr="00EA2612" w:rsidRDefault="00EA2612" w:rsidP="00EA2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2612">
        <w:rPr>
          <w:rFonts w:ascii="Times New Roman" w:eastAsia="Times New Roman" w:hAnsi="Times New Roman"/>
          <w:sz w:val="28"/>
          <w:szCs w:val="28"/>
          <w:lang w:eastAsia="ru-RU"/>
        </w:rPr>
        <w:t>образования  Мостовский район</w:t>
      </w:r>
    </w:p>
    <w:p w:rsidR="00EA2612" w:rsidRPr="00EA2612" w:rsidRDefault="00EA2612" w:rsidP="00EA2612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612">
        <w:rPr>
          <w:rFonts w:ascii="Times New Roman" w:eastAsia="Times New Roman" w:hAnsi="Times New Roman"/>
          <w:sz w:val="28"/>
          <w:szCs w:val="24"/>
          <w:lang w:eastAsia="ru-RU"/>
        </w:rPr>
        <w:t>Начальник управления                                                                    С.А. Бильдиенко</w:t>
      </w:r>
    </w:p>
    <w:p w:rsidR="00EA2612" w:rsidRPr="003264BE" w:rsidRDefault="00EA2612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F5" w:rsidRPr="003264BE" w:rsidRDefault="003069F5" w:rsidP="003264BE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</w:rPr>
      </w:pPr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Проект рассмотрен на комиссии</w:t>
      </w:r>
    </w:p>
    <w:p w:rsidR="003069F5" w:rsidRPr="003264BE" w:rsidRDefault="003069F5" w:rsidP="003264BE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</w:rPr>
      </w:pPr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по  вопросам </w:t>
      </w:r>
      <w:proofErr w:type="gramStart"/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финансово-бюджетной</w:t>
      </w:r>
      <w:proofErr w:type="gramEnd"/>
    </w:p>
    <w:p w:rsidR="003069F5" w:rsidRPr="003264BE" w:rsidRDefault="003069F5" w:rsidP="003264BE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</w:rPr>
      </w:pPr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 и налоговой политики</w:t>
      </w:r>
    </w:p>
    <w:p w:rsidR="003069F5" w:rsidRPr="003264BE" w:rsidRDefault="003069F5" w:rsidP="003264BE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</w:rPr>
      </w:pPr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Протокол </w:t>
      </w:r>
      <w:proofErr w:type="gramStart"/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от</w:t>
      </w:r>
      <w:proofErr w:type="gramEnd"/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 xml:space="preserve"> ______________№____</w:t>
      </w:r>
    </w:p>
    <w:p w:rsidR="003069F5" w:rsidRPr="003264BE" w:rsidRDefault="003069F5" w:rsidP="003264BE">
      <w:pPr>
        <w:tabs>
          <w:tab w:val="left" w:pos="795"/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</w:rPr>
      </w:pPr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Председатель комиссии</w:t>
      </w:r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ab/>
      </w:r>
      <w:proofErr w:type="spellStart"/>
      <w:r w:rsidRPr="003264BE">
        <w:rPr>
          <w:rFonts w:ascii="Times New Roman" w:hAnsi="Times New Roman"/>
          <w:color w:val="000000"/>
          <w:spacing w:val="-3"/>
          <w:w w:val="101"/>
          <w:sz w:val="28"/>
          <w:szCs w:val="28"/>
        </w:rPr>
        <w:t>В.В.Ямполь</w:t>
      </w:r>
      <w:proofErr w:type="spellEnd"/>
    </w:p>
    <w:p w:rsidR="003069F5" w:rsidRPr="003264BE" w:rsidRDefault="003069F5" w:rsidP="003264BE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w w:val="101"/>
          <w:sz w:val="28"/>
          <w:szCs w:val="28"/>
        </w:rPr>
      </w:pPr>
    </w:p>
    <w:p w:rsidR="003069F5" w:rsidRPr="003264BE" w:rsidRDefault="003069F5" w:rsidP="003264BE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 xml:space="preserve">Согласовано: </w:t>
      </w: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 xml:space="preserve">Заместитель  главы </w:t>
      </w:r>
      <w:proofErr w:type="gramStart"/>
      <w:r w:rsidRPr="003264BE"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  <w:r w:rsidRPr="003264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69F5" w:rsidRPr="003264BE" w:rsidRDefault="003069F5" w:rsidP="003264B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>образования Мостовский район</w:t>
      </w:r>
      <w:r w:rsidRPr="003264BE">
        <w:rPr>
          <w:rFonts w:ascii="Times New Roman" w:hAnsi="Times New Roman"/>
          <w:color w:val="000000"/>
          <w:sz w:val="28"/>
          <w:szCs w:val="28"/>
        </w:rPr>
        <w:tab/>
        <w:t>М.Г. Чеботова</w:t>
      </w: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9F5" w:rsidRPr="003264BE" w:rsidRDefault="003069F5" w:rsidP="003264B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64BE">
        <w:rPr>
          <w:rFonts w:ascii="Times New Roman" w:hAnsi="Times New Roman"/>
          <w:color w:val="000000"/>
          <w:sz w:val="28"/>
          <w:szCs w:val="28"/>
        </w:rPr>
        <w:t>Начальник  правового отдела</w:t>
      </w:r>
      <w:r w:rsidRPr="003264BE">
        <w:rPr>
          <w:rFonts w:ascii="Times New Roman" w:hAnsi="Times New Roman"/>
          <w:color w:val="000000"/>
          <w:sz w:val="28"/>
          <w:szCs w:val="28"/>
        </w:rPr>
        <w:tab/>
        <w:t>Д.К. Перевозов</w:t>
      </w: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 xml:space="preserve">Председатель контрольно-счетной палаты </w:t>
      </w:r>
    </w:p>
    <w:p w:rsidR="003069F5" w:rsidRPr="003264BE" w:rsidRDefault="003069F5" w:rsidP="003264B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4BE">
        <w:rPr>
          <w:rFonts w:ascii="Times New Roman" w:hAnsi="Times New Roman"/>
          <w:sz w:val="28"/>
          <w:szCs w:val="28"/>
        </w:rPr>
        <w:t>муниципального образования Мостовский район</w:t>
      </w:r>
      <w:r w:rsidRPr="003264BE">
        <w:rPr>
          <w:rFonts w:ascii="Times New Roman" w:hAnsi="Times New Roman"/>
          <w:sz w:val="28"/>
          <w:szCs w:val="28"/>
        </w:rPr>
        <w:tab/>
        <w:t>А.А. Кувика</w:t>
      </w: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F5" w:rsidRPr="003264BE" w:rsidRDefault="003069F5" w:rsidP="00326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9F5" w:rsidRPr="003264BE" w:rsidRDefault="003069F5" w:rsidP="003264BE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sectPr w:rsidR="003069F5" w:rsidRPr="003264BE" w:rsidSect="0026083F">
      <w:headerReference w:type="default" r:id="rId9"/>
      <w:pgSz w:w="11906" w:h="16838" w:code="9"/>
      <w:pgMar w:top="709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131" w:rsidRDefault="00AA2131" w:rsidP="00D86EDB">
      <w:pPr>
        <w:spacing w:after="0" w:line="240" w:lineRule="auto"/>
      </w:pPr>
      <w:r>
        <w:separator/>
      </w:r>
    </w:p>
  </w:endnote>
  <w:endnote w:type="continuationSeparator" w:id="0">
    <w:p w:rsidR="00AA2131" w:rsidRDefault="00AA2131" w:rsidP="00D8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131" w:rsidRDefault="00AA2131" w:rsidP="00D86EDB">
      <w:pPr>
        <w:spacing w:after="0" w:line="240" w:lineRule="auto"/>
      </w:pPr>
      <w:r>
        <w:separator/>
      </w:r>
    </w:p>
  </w:footnote>
  <w:footnote w:type="continuationSeparator" w:id="0">
    <w:p w:rsidR="00AA2131" w:rsidRDefault="00AA2131" w:rsidP="00D8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F5" w:rsidRPr="00D86EDB" w:rsidRDefault="003069F5" w:rsidP="00882B20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D86EDB">
      <w:rPr>
        <w:rFonts w:ascii="Times New Roman" w:hAnsi="Times New Roman"/>
        <w:sz w:val="28"/>
        <w:szCs w:val="28"/>
      </w:rPr>
      <w:fldChar w:fldCharType="begin"/>
    </w:r>
    <w:r w:rsidRPr="00D86EDB">
      <w:rPr>
        <w:rFonts w:ascii="Times New Roman" w:hAnsi="Times New Roman"/>
        <w:sz w:val="28"/>
        <w:szCs w:val="28"/>
      </w:rPr>
      <w:instrText>PAGE   \* MERGEFORMAT</w:instrText>
    </w:r>
    <w:r w:rsidRPr="00D86EDB">
      <w:rPr>
        <w:rFonts w:ascii="Times New Roman" w:hAnsi="Times New Roman"/>
        <w:sz w:val="28"/>
        <w:szCs w:val="28"/>
      </w:rPr>
      <w:fldChar w:fldCharType="separate"/>
    </w:r>
    <w:r w:rsidR="008A06AF">
      <w:rPr>
        <w:rFonts w:ascii="Times New Roman" w:hAnsi="Times New Roman"/>
        <w:noProof/>
        <w:sz w:val="28"/>
        <w:szCs w:val="28"/>
      </w:rPr>
      <w:t>6</w:t>
    </w:r>
    <w:r w:rsidRPr="00D86ED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EACD83C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2">
      <w:start w:val="1"/>
      <w:numFmt w:val="decimal"/>
      <w:lvlText w:val="%3)"/>
      <w:lvlJc w:val="left"/>
      <w:rPr>
        <w:rFonts w:ascii="Times New Roman" w:eastAsia="Arial Unicode MS" w:hAnsi="Times New Roman" w:cs="Times New Roman"/>
        <w:sz w:val="26"/>
        <w:szCs w:val="26"/>
      </w:rPr>
    </w:lvl>
    <w:lvl w:ilvl="3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4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5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6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7">
      <w:start w:val="1"/>
      <w:numFmt w:val="decimal"/>
      <w:lvlText w:val="%2)"/>
      <w:lvlJc w:val="left"/>
      <w:rPr>
        <w:rFonts w:cs="Times New Roman"/>
        <w:sz w:val="26"/>
        <w:szCs w:val="26"/>
      </w:rPr>
    </w:lvl>
    <w:lvl w:ilvl="8">
      <w:start w:val="1"/>
      <w:numFmt w:val="decimal"/>
      <w:lvlText w:val="%2)"/>
      <w:lvlJc w:val="left"/>
      <w:rPr>
        <w:rFonts w:cs="Times New Roman"/>
        <w:sz w:val="26"/>
        <w:szCs w:val="26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1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2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3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4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5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6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7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8">
      <w:start w:val="5"/>
      <w:numFmt w:val="decimal"/>
      <w:lvlText w:val="%1.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0000005"/>
    <w:multiLevelType w:val="multilevel"/>
    <w:tmpl w:val="DB8AFA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D901021"/>
    <w:multiLevelType w:val="hybridMultilevel"/>
    <w:tmpl w:val="C49414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923239"/>
    <w:multiLevelType w:val="hybridMultilevel"/>
    <w:tmpl w:val="939A1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0915C9"/>
    <w:multiLevelType w:val="hybridMultilevel"/>
    <w:tmpl w:val="0A92D17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5859AA"/>
    <w:multiLevelType w:val="hybridMultilevel"/>
    <w:tmpl w:val="C5C0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232BB5"/>
    <w:multiLevelType w:val="hybridMultilevel"/>
    <w:tmpl w:val="90F2333A"/>
    <w:lvl w:ilvl="0" w:tplc="7F5EB38E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9946B506">
      <w:start w:val="1"/>
      <w:numFmt w:val="decimal"/>
      <w:lvlText w:val="%2)"/>
      <w:lvlJc w:val="left"/>
      <w:pPr>
        <w:ind w:left="4472" w:hanging="360"/>
      </w:pPr>
      <w:rPr>
        <w:rFonts w:ascii="Times New Roman" w:eastAsia="Arial Unicode MS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3FC93193"/>
    <w:multiLevelType w:val="hybridMultilevel"/>
    <w:tmpl w:val="6B344954"/>
    <w:lvl w:ilvl="0" w:tplc="B3A20574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1772FC"/>
    <w:multiLevelType w:val="hybridMultilevel"/>
    <w:tmpl w:val="BC9AF3AC"/>
    <w:lvl w:ilvl="0" w:tplc="0188F514">
      <w:start w:val="1"/>
      <w:numFmt w:val="decimal"/>
      <w:lvlText w:val="%1."/>
      <w:lvlJc w:val="left"/>
      <w:pPr>
        <w:ind w:left="2099" w:hanging="124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3C869B1"/>
    <w:multiLevelType w:val="multilevel"/>
    <w:tmpl w:val="CE82E622"/>
    <w:lvl w:ilvl="0">
      <w:start w:val="1"/>
      <w:numFmt w:val="decimal"/>
      <w:lvlText w:val="%1"/>
      <w:lvlJc w:val="left"/>
      <w:pPr>
        <w:tabs>
          <w:tab w:val="num" w:pos="560"/>
        </w:tabs>
        <w:ind w:left="560" w:hanging="5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740"/>
        </w:tabs>
        <w:ind w:left="740" w:hanging="5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cs="Times New Roman"/>
      </w:rPr>
    </w:lvl>
  </w:abstractNum>
  <w:abstractNum w:abstractNumId="12">
    <w:nsid w:val="60E61D24"/>
    <w:multiLevelType w:val="hybridMultilevel"/>
    <w:tmpl w:val="80C20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DB5481"/>
    <w:multiLevelType w:val="hybridMultilevel"/>
    <w:tmpl w:val="206C0F20"/>
    <w:lvl w:ilvl="0" w:tplc="4DF4238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13"/>
  </w:num>
  <w:num w:numId="14">
    <w:abstractNumId w:val="1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67"/>
    <w:rsid w:val="00000BA4"/>
    <w:rsid w:val="00001083"/>
    <w:rsid w:val="00037975"/>
    <w:rsid w:val="000443D6"/>
    <w:rsid w:val="00047F72"/>
    <w:rsid w:val="00053540"/>
    <w:rsid w:val="00056ED1"/>
    <w:rsid w:val="000C07B1"/>
    <w:rsid w:val="000C1671"/>
    <w:rsid w:val="000C43FD"/>
    <w:rsid w:val="000D6A2C"/>
    <w:rsid w:val="000E216C"/>
    <w:rsid w:val="000F5952"/>
    <w:rsid w:val="001045FF"/>
    <w:rsid w:val="00133E29"/>
    <w:rsid w:val="00141275"/>
    <w:rsid w:val="0016217D"/>
    <w:rsid w:val="0017120B"/>
    <w:rsid w:val="00171633"/>
    <w:rsid w:val="00182611"/>
    <w:rsid w:val="001B5D8E"/>
    <w:rsid w:val="002169ED"/>
    <w:rsid w:val="0026083F"/>
    <w:rsid w:val="00285B06"/>
    <w:rsid w:val="00290195"/>
    <w:rsid w:val="002F2024"/>
    <w:rsid w:val="003069F5"/>
    <w:rsid w:val="003264BE"/>
    <w:rsid w:val="003737E6"/>
    <w:rsid w:val="003A120B"/>
    <w:rsid w:val="003B661E"/>
    <w:rsid w:val="0042406B"/>
    <w:rsid w:val="00430B4C"/>
    <w:rsid w:val="00444204"/>
    <w:rsid w:val="00453129"/>
    <w:rsid w:val="004824F2"/>
    <w:rsid w:val="00482C73"/>
    <w:rsid w:val="00491CAD"/>
    <w:rsid w:val="004E1AE2"/>
    <w:rsid w:val="00500101"/>
    <w:rsid w:val="005013E2"/>
    <w:rsid w:val="0050228E"/>
    <w:rsid w:val="0050779E"/>
    <w:rsid w:val="00533437"/>
    <w:rsid w:val="00550664"/>
    <w:rsid w:val="00592786"/>
    <w:rsid w:val="00592A60"/>
    <w:rsid w:val="005A5AE6"/>
    <w:rsid w:val="005E52FB"/>
    <w:rsid w:val="005F13D1"/>
    <w:rsid w:val="00614EEA"/>
    <w:rsid w:val="00617C46"/>
    <w:rsid w:val="00635044"/>
    <w:rsid w:val="00683313"/>
    <w:rsid w:val="006A0A2A"/>
    <w:rsid w:val="00710084"/>
    <w:rsid w:val="00716CA3"/>
    <w:rsid w:val="00731128"/>
    <w:rsid w:val="00734995"/>
    <w:rsid w:val="0073576F"/>
    <w:rsid w:val="007560B4"/>
    <w:rsid w:val="00774563"/>
    <w:rsid w:val="007834CE"/>
    <w:rsid w:val="007B4B12"/>
    <w:rsid w:val="007C3EFC"/>
    <w:rsid w:val="007C5194"/>
    <w:rsid w:val="007E1669"/>
    <w:rsid w:val="00813B4A"/>
    <w:rsid w:val="0081417D"/>
    <w:rsid w:val="00831353"/>
    <w:rsid w:val="0084066C"/>
    <w:rsid w:val="00840C3B"/>
    <w:rsid w:val="0085618F"/>
    <w:rsid w:val="00882B20"/>
    <w:rsid w:val="0089456B"/>
    <w:rsid w:val="008A06AF"/>
    <w:rsid w:val="008B13D6"/>
    <w:rsid w:val="008B5C67"/>
    <w:rsid w:val="008D1C1B"/>
    <w:rsid w:val="008D27AD"/>
    <w:rsid w:val="008D7C0A"/>
    <w:rsid w:val="008E5A6C"/>
    <w:rsid w:val="008E5CC4"/>
    <w:rsid w:val="00902D62"/>
    <w:rsid w:val="00973F1B"/>
    <w:rsid w:val="00976619"/>
    <w:rsid w:val="009931BA"/>
    <w:rsid w:val="009D123D"/>
    <w:rsid w:val="009D4B86"/>
    <w:rsid w:val="00A005FC"/>
    <w:rsid w:val="00A03E78"/>
    <w:rsid w:val="00A16D68"/>
    <w:rsid w:val="00A2056B"/>
    <w:rsid w:val="00A36B37"/>
    <w:rsid w:val="00A5399D"/>
    <w:rsid w:val="00A77B63"/>
    <w:rsid w:val="00A86C2F"/>
    <w:rsid w:val="00A92B62"/>
    <w:rsid w:val="00A94F78"/>
    <w:rsid w:val="00AA2131"/>
    <w:rsid w:val="00AD4268"/>
    <w:rsid w:val="00AE7FF1"/>
    <w:rsid w:val="00B05D6F"/>
    <w:rsid w:val="00B103AB"/>
    <w:rsid w:val="00B25210"/>
    <w:rsid w:val="00B25711"/>
    <w:rsid w:val="00B50500"/>
    <w:rsid w:val="00B51719"/>
    <w:rsid w:val="00B526B1"/>
    <w:rsid w:val="00BB111D"/>
    <w:rsid w:val="00C22A78"/>
    <w:rsid w:val="00C302B6"/>
    <w:rsid w:val="00C8657A"/>
    <w:rsid w:val="00CE33DB"/>
    <w:rsid w:val="00D04CDC"/>
    <w:rsid w:val="00D05F9D"/>
    <w:rsid w:val="00D8058B"/>
    <w:rsid w:val="00D86EDB"/>
    <w:rsid w:val="00DA0C15"/>
    <w:rsid w:val="00DA647B"/>
    <w:rsid w:val="00DB19B3"/>
    <w:rsid w:val="00DB7A50"/>
    <w:rsid w:val="00DC6FC6"/>
    <w:rsid w:val="00DD672F"/>
    <w:rsid w:val="00E61C80"/>
    <w:rsid w:val="00E84B87"/>
    <w:rsid w:val="00EA2612"/>
    <w:rsid w:val="00EB16FA"/>
    <w:rsid w:val="00EE1371"/>
    <w:rsid w:val="00EE3DCE"/>
    <w:rsid w:val="00EE60B6"/>
    <w:rsid w:val="00F2780F"/>
    <w:rsid w:val="00F27B94"/>
    <w:rsid w:val="00F30898"/>
    <w:rsid w:val="00F73B0E"/>
    <w:rsid w:val="00F763CC"/>
    <w:rsid w:val="00F81E90"/>
    <w:rsid w:val="00FA1600"/>
    <w:rsid w:val="00FB6C9A"/>
    <w:rsid w:val="00FD4149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20B"/>
    <w:pPr>
      <w:ind w:left="720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2F2024"/>
  </w:style>
  <w:style w:type="paragraph" w:customStyle="1" w:styleId="1">
    <w:name w:val="Абзац списка1"/>
    <w:basedOn w:val="a"/>
    <w:uiPriority w:val="99"/>
    <w:rsid w:val="000443D6"/>
    <w:pPr>
      <w:ind w:left="720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rsid w:val="00DD672F"/>
    <w:pPr>
      <w:shd w:val="clear" w:color="auto" w:fill="FFFFFF"/>
      <w:spacing w:before="300" w:after="0" w:line="461" w:lineRule="exact"/>
      <w:ind w:firstLine="720"/>
      <w:jc w:val="both"/>
    </w:pPr>
    <w:rPr>
      <w:rFonts w:ascii="Times New Roman" w:eastAsia="Arial Unicode MS" w:hAnsi="Times New Roman"/>
      <w:sz w:val="26"/>
      <w:szCs w:val="26"/>
      <w:lang w:eastAsia="zh-CN"/>
    </w:rPr>
  </w:style>
  <w:style w:type="character" w:customStyle="1" w:styleId="a5">
    <w:name w:val="Основной текст Знак"/>
    <w:link w:val="a4"/>
    <w:uiPriority w:val="99"/>
    <w:semiHidden/>
    <w:rsid w:val="00DD672F"/>
    <w:rPr>
      <w:rFonts w:ascii="Times New Roman" w:eastAsia="Arial Unicode MS" w:hAnsi="Times New Roman"/>
      <w:sz w:val="26"/>
      <w:shd w:val="clear" w:color="auto" w:fill="FFFFFF"/>
    </w:rPr>
  </w:style>
  <w:style w:type="paragraph" w:styleId="a6">
    <w:name w:val="header"/>
    <w:basedOn w:val="a"/>
    <w:link w:val="a7"/>
    <w:uiPriority w:val="99"/>
    <w:rsid w:val="00D86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6EDB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D86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6EDB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614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4EEA"/>
    <w:rPr>
      <w:rFonts w:ascii="Tahoma" w:hAnsi="Tahoma"/>
      <w:sz w:val="16"/>
      <w:lang w:eastAsia="en-US"/>
    </w:rPr>
  </w:style>
  <w:style w:type="character" w:customStyle="1" w:styleId="ac">
    <w:name w:val="Колонтитул"/>
    <w:link w:val="10"/>
    <w:uiPriority w:val="99"/>
    <w:rsid w:val="003264BE"/>
    <w:rPr>
      <w:rFonts w:ascii="Times New Roman" w:hAnsi="Times New Roman" w:cs="Times New Roman"/>
      <w:shd w:val="clear" w:color="auto" w:fill="FFFFFF"/>
    </w:rPr>
  </w:style>
  <w:style w:type="character" w:customStyle="1" w:styleId="8pt">
    <w:name w:val="Колонтитул + 8 pt"/>
    <w:uiPriority w:val="99"/>
    <w:rsid w:val="003264B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4pt">
    <w:name w:val="Колонтитул + 14 pt"/>
    <w:aliases w:val="Полужирный"/>
    <w:uiPriority w:val="99"/>
    <w:rsid w:val="003264BE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3264B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Колонтитул1"/>
    <w:basedOn w:val="a"/>
    <w:link w:val="ac"/>
    <w:uiPriority w:val="99"/>
    <w:rsid w:val="003264BE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3264BE"/>
    <w:pPr>
      <w:shd w:val="clear" w:color="auto" w:fill="FFFFFF"/>
      <w:spacing w:after="180" w:line="240" w:lineRule="atLeast"/>
    </w:pPr>
    <w:rPr>
      <w:sz w:val="30"/>
      <w:szCs w:val="3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FF3A96"/>
    <w:rPr>
      <w:rFonts w:ascii="Lucida Sans Unicode" w:hAnsi="Lucida Sans Unicode" w:cs="Lucida Sans Unicode" w:hint="default"/>
      <w:spacing w:val="-1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20B"/>
    <w:pPr>
      <w:ind w:left="720"/>
    </w:pPr>
    <w:rPr>
      <w:rFonts w:ascii="Arial" w:eastAsia="Times New Roman" w:hAnsi="Arial"/>
      <w:lang w:eastAsia="ru-RU"/>
    </w:rPr>
  </w:style>
  <w:style w:type="character" w:customStyle="1" w:styleId="apple-converted-space">
    <w:name w:val="apple-converted-space"/>
    <w:uiPriority w:val="99"/>
    <w:rsid w:val="002F2024"/>
  </w:style>
  <w:style w:type="paragraph" w:customStyle="1" w:styleId="1">
    <w:name w:val="Абзац списка1"/>
    <w:basedOn w:val="a"/>
    <w:uiPriority w:val="99"/>
    <w:rsid w:val="000443D6"/>
    <w:pPr>
      <w:ind w:left="720"/>
    </w:pPr>
    <w:rPr>
      <w:rFonts w:eastAsia="Times New Roman"/>
    </w:rPr>
  </w:style>
  <w:style w:type="paragraph" w:styleId="a4">
    <w:name w:val="Body Text"/>
    <w:basedOn w:val="a"/>
    <w:link w:val="a5"/>
    <w:uiPriority w:val="99"/>
    <w:semiHidden/>
    <w:rsid w:val="00DD672F"/>
    <w:pPr>
      <w:shd w:val="clear" w:color="auto" w:fill="FFFFFF"/>
      <w:spacing w:before="300" w:after="0" w:line="461" w:lineRule="exact"/>
      <w:ind w:firstLine="720"/>
      <w:jc w:val="both"/>
    </w:pPr>
    <w:rPr>
      <w:rFonts w:ascii="Times New Roman" w:eastAsia="Arial Unicode MS" w:hAnsi="Times New Roman"/>
      <w:sz w:val="26"/>
      <w:szCs w:val="26"/>
      <w:lang w:eastAsia="zh-CN"/>
    </w:rPr>
  </w:style>
  <w:style w:type="character" w:customStyle="1" w:styleId="a5">
    <w:name w:val="Основной текст Знак"/>
    <w:link w:val="a4"/>
    <w:uiPriority w:val="99"/>
    <w:semiHidden/>
    <w:rsid w:val="00DD672F"/>
    <w:rPr>
      <w:rFonts w:ascii="Times New Roman" w:eastAsia="Arial Unicode MS" w:hAnsi="Times New Roman"/>
      <w:sz w:val="26"/>
      <w:shd w:val="clear" w:color="auto" w:fill="FFFFFF"/>
    </w:rPr>
  </w:style>
  <w:style w:type="paragraph" w:styleId="a6">
    <w:name w:val="header"/>
    <w:basedOn w:val="a"/>
    <w:link w:val="a7"/>
    <w:uiPriority w:val="99"/>
    <w:rsid w:val="00D86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86EDB"/>
    <w:rPr>
      <w:sz w:val="22"/>
      <w:lang w:eastAsia="en-US"/>
    </w:rPr>
  </w:style>
  <w:style w:type="paragraph" w:styleId="a8">
    <w:name w:val="footer"/>
    <w:basedOn w:val="a"/>
    <w:link w:val="a9"/>
    <w:uiPriority w:val="99"/>
    <w:rsid w:val="00D86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86EDB"/>
    <w:rPr>
      <w:sz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614E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4EEA"/>
    <w:rPr>
      <w:rFonts w:ascii="Tahoma" w:hAnsi="Tahoma"/>
      <w:sz w:val="16"/>
      <w:lang w:eastAsia="en-US"/>
    </w:rPr>
  </w:style>
  <w:style w:type="character" w:customStyle="1" w:styleId="ac">
    <w:name w:val="Колонтитул"/>
    <w:link w:val="10"/>
    <w:uiPriority w:val="99"/>
    <w:rsid w:val="003264BE"/>
    <w:rPr>
      <w:rFonts w:ascii="Times New Roman" w:hAnsi="Times New Roman" w:cs="Times New Roman"/>
      <w:shd w:val="clear" w:color="auto" w:fill="FFFFFF"/>
    </w:rPr>
  </w:style>
  <w:style w:type="character" w:customStyle="1" w:styleId="8pt">
    <w:name w:val="Колонтитул + 8 pt"/>
    <w:uiPriority w:val="99"/>
    <w:rsid w:val="003264BE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14pt">
    <w:name w:val="Колонтитул + 14 pt"/>
    <w:aliases w:val="Полужирный"/>
    <w:uiPriority w:val="99"/>
    <w:rsid w:val="003264BE"/>
    <w:rPr>
      <w:rFonts w:ascii="Times New Roman" w:hAnsi="Times New Roman" w:cs="Times New Roman"/>
      <w:b/>
      <w:bCs/>
      <w:noProof/>
      <w:sz w:val="28"/>
      <w:szCs w:val="28"/>
      <w:shd w:val="clear" w:color="auto" w:fill="FFFFFF"/>
    </w:rPr>
  </w:style>
  <w:style w:type="character" w:customStyle="1" w:styleId="5">
    <w:name w:val="Основной текст (5)"/>
    <w:link w:val="51"/>
    <w:uiPriority w:val="99"/>
    <w:rsid w:val="003264B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Колонтитул1"/>
    <w:basedOn w:val="a"/>
    <w:link w:val="ac"/>
    <w:uiPriority w:val="99"/>
    <w:rsid w:val="003264BE"/>
    <w:pPr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paragraph" w:customStyle="1" w:styleId="51">
    <w:name w:val="Основной текст (5)1"/>
    <w:basedOn w:val="a"/>
    <w:link w:val="5"/>
    <w:uiPriority w:val="99"/>
    <w:rsid w:val="003264BE"/>
    <w:pPr>
      <w:shd w:val="clear" w:color="auto" w:fill="FFFFFF"/>
      <w:spacing w:after="180" w:line="240" w:lineRule="atLeast"/>
    </w:pPr>
    <w:rPr>
      <w:sz w:val="30"/>
      <w:szCs w:val="3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FF3A96"/>
    <w:rPr>
      <w:rFonts w:ascii="Lucida Sans Unicode" w:hAnsi="Lucida Sans Unicode" w:cs="Lucida Sans Unicode" w:hint="default"/>
      <w:spacing w:val="-1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10</cp:revision>
  <cp:lastPrinted>2018-03-12T05:01:00Z</cp:lastPrinted>
  <dcterms:created xsi:type="dcterms:W3CDTF">2018-02-28T12:54:00Z</dcterms:created>
  <dcterms:modified xsi:type="dcterms:W3CDTF">2018-03-25T20:00:00Z</dcterms:modified>
</cp:coreProperties>
</file>