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3D" w:rsidRDefault="00AC501B">
      <w:pPr>
        <w:pStyle w:val="10"/>
      </w:pPr>
      <w:bookmarkStart w:id="0" w:name="_GoBack"/>
      <w:bookmarkEnd w:id="0"/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65405</wp:posOffset>
            </wp:positionV>
            <wp:extent cx="2849245" cy="565150"/>
            <wp:effectExtent l="0" t="0" r="0" b="0"/>
            <wp:wrapTight wrapText="bothSides" distL="114300" distR="114300">
              <wp:wrapPolygon edited="0">
                <wp:start x="1878" y="0"/>
                <wp:lineTo x="361" y="2563"/>
                <wp:lineTo x="0" y="3661"/>
                <wp:lineTo x="-72" y="6224"/>
                <wp:lineTo x="-72" y="9519"/>
                <wp:lineTo x="0" y="11715"/>
                <wp:lineTo x="1445" y="17573"/>
                <wp:lineTo x="1300" y="18671"/>
                <wp:lineTo x="1300" y="20136"/>
                <wp:lineTo x="1806" y="21234"/>
                <wp:lineTo x="2312" y="21234"/>
                <wp:lineTo x="7152" y="21234"/>
                <wp:lineTo x="21600" y="18671"/>
                <wp:lineTo x="21600" y="15376"/>
                <wp:lineTo x="21456" y="14644"/>
                <wp:lineTo x="20155" y="11715"/>
                <wp:lineTo x="20733" y="10983"/>
                <wp:lineTo x="20878" y="8054"/>
                <wp:lineTo x="20733" y="5125"/>
                <wp:lineTo x="11631" y="2563"/>
                <wp:lineTo x="2312" y="0"/>
                <wp:lineTo x="1878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84924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33D" w:rsidRDefault="0037433D">
      <w:pPr>
        <w:spacing w:after="0" w:line="240" w:lineRule="auto"/>
      </w:pPr>
    </w:p>
    <w:p w:rsidR="0037433D" w:rsidRDefault="0037433D">
      <w:pPr>
        <w:spacing w:after="0" w:line="240" w:lineRule="auto"/>
      </w:pPr>
    </w:p>
    <w:p w:rsidR="0037433D" w:rsidRDefault="00AC501B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37433D" w:rsidRDefault="0037433D">
      <w:pPr>
        <w:spacing w:after="0" w:line="240" w:lineRule="auto"/>
      </w:pPr>
    </w:p>
    <w:p w:rsidR="0037433D" w:rsidRDefault="0037433D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433D" w:rsidRDefault="0037433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37433D" w:rsidRDefault="0037433D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:rsidR="0037433D" w:rsidRDefault="00AC50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Сервис «Земля для туризма» –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удобный способ подобрать земельный участок для туристического проекта</w:t>
      </w:r>
    </w:p>
    <w:p w:rsidR="0037433D" w:rsidRDefault="003743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37433D" w:rsidRDefault="00E76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hyperlink r:id="rId8" w:history="1">
        <w:r w:rsidR="00AC501B">
          <w:rPr>
            <w:rStyle w:val="ab"/>
            <w:rFonts w:ascii="Times New Roman" w:hAnsi="Times New Roman"/>
            <w:b/>
            <w:sz w:val="28"/>
          </w:rPr>
          <w:t>Эксперты филиала ППК «Роскадастр» по</w:t>
        </w:r>
        <w:bookmarkStart w:id="1" w:name="_Hlt213675765"/>
        <w:bookmarkStart w:id="2" w:name="_Hlt213675766"/>
        <w:r w:rsidR="00AC501B">
          <w:rPr>
            <w:rStyle w:val="ab"/>
            <w:rFonts w:ascii="Times New Roman" w:hAnsi="Times New Roman"/>
            <w:b/>
            <w:sz w:val="28"/>
          </w:rPr>
          <w:t xml:space="preserve"> </w:t>
        </w:r>
        <w:bookmarkEnd w:id="1"/>
        <w:bookmarkEnd w:id="2"/>
        <w:r w:rsidR="00AC501B">
          <w:rPr>
            <w:rStyle w:val="ab"/>
            <w:rFonts w:ascii="Times New Roman" w:hAnsi="Times New Roman"/>
            <w:b/>
            <w:sz w:val="28"/>
          </w:rPr>
          <w:t>Краснодарскому краю</w:t>
        </w:r>
      </w:hyperlink>
      <w:r w:rsidR="00AC501B">
        <w:rPr>
          <w:rFonts w:ascii="Times New Roman" w:hAnsi="Times New Roman"/>
          <w:b/>
          <w:sz w:val="28"/>
        </w:rPr>
        <w:t xml:space="preserve"> и Управления Росреестра по Краснодарскому краю информируют о том, что подобрать земельные участки и территории для объектов туристического и рекреационного назначения возможно благодаря сервису «Земля для туризма», который действует в рамках федеральной  государственной географической информационной системы «Единая цифровая платформа «Национальная система пространственных данных» (ФГИС ЕЦП НСПД).</w:t>
      </w:r>
    </w:p>
    <w:p w:rsidR="0037433D" w:rsidRDefault="00AC50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Сервис «Земля для туризма» – полезный инструмент для инвесторов и предпринимателей. Благодаря сервису заинтересованные лица могут:</w:t>
      </w:r>
    </w:p>
    <w:p w:rsidR="0037433D" w:rsidRDefault="00AC5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подобрать земельные участки и территории, находящиеся в государственной или муниципальной собственности, предназначенные для объектов туристического и рекреационного назначения;</w:t>
      </w:r>
    </w:p>
    <w:p w:rsidR="0037433D" w:rsidRDefault="00AC5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проанализировать земельные участки и территории на наличие градостроительных и иных ограничений;</w:t>
      </w:r>
    </w:p>
    <w:p w:rsidR="0037433D" w:rsidRDefault="00AC5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получить услугу по предоставлению таких земельных участков и территорий. </w:t>
      </w:r>
    </w:p>
    <w:p w:rsidR="0037433D" w:rsidRDefault="00AC50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i/>
          <w:sz w:val="28"/>
        </w:rPr>
        <w:t>«Сервис «Земля для туризма» упрощает взаимодействие между государством и бизнес – сообществом по вопросам использования земельных ресурсов. Благодаря цифровому инструменту регионы могут привлекать больше инвестиций и увеличить интерес граждан Российской Федерации к внутреннему туризму»</w:t>
      </w:r>
      <w:r>
        <w:rPr>
          <w:rFonts w:ascii="Times New Roman" w:hAnsi="Times New Roman"/>
          <w:sz w:val="28"/>
        </w:rPr>
        <w:t xml:space="preserve">, – подчеркивает заместитель директора-главный технолог филиала ППК «Роскадастр» по Краснодарскому краю </w:t>
      </w:r>
      <w:r>
        <w:rPr>
          <w:rFonts w:ascii="Times New Roman" w:hAnsi="Times New Roman"/>
          <w:b/>
          <w:sz w:val="28"/>
        </w:rPr>
        <w:t>Андрей Власенко</w:t>
      </w:r>
      <w:r>
        <w:rPr>
          <w:rFonts w:ascii="Times New Roman" w:hAnsi="Times New Roman"/>
          <w:sz w:val="28"/>
        </w:rPr>
        <w:t>.</w:t>
      </w:r>
    </w:p>
    <w:p w:rsidR="0037433D" w:rsidRDefault="00AC50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Территории и земельные участки, где можно будет размещать объекты туристического сегмента, расположены в границах </w:t>
      </w:r>
      <w:proofErr w:type="spellStart"/>
      <w:r>
        <w:rPr>
          <w:rFonts w:ascii="Times New Roman" w:hAnsi="Times New Roman"/>
          <w:sz w:val="28"/>
        </w:rPr>
        <w:t>Абинского</w:t>
      </w:r>
      <w:proofErr w:type="spellEnd"/>
      <w:r>
        <w:rPr>
          <w:rFonts w:ascii="Times New Roman" w:hAnsi="Times New Roman"/>
          <w:sz w:val="28"/>
        </w:rPr>
        <w:t xml:space="preserve">, Апшеронского,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, Крымского, </w:t>
      </w:r>
      <w:proofErr w:type="spellStart"/>
      <w:r>
        <w:rPr>
          <w:rFonts w:ascii="Times New Roman" w:hAnsi="Times New Roman"/>
          <w:sz w:val="28"/>
        </w:rPr>
        <w:t>Лабинского</w:t>
      </w:r>
      <w:proofErr w:type="spellEnd"/>
      <w:r>
        <w:rPr>
          <w:rFonts w:ascii="Times New Roman" w:hAnsi="Times New Roman"/>
          <w:sz w:val="28"/>
        </w:rPr>
        <w:t xml:space="preserve">, Мостовского, </w:t>
      </w:r>
      <w:proofErr w:type="spellStart"/>
      <w:r>
        <w:rPr>
          <w:rFonts w:ascii="Times New Roman" w:hAnsi="Times New Roman"/>
          <w:sz w:val="28"/>
        </w:rPr>
        <w:t>Приморско-Ахтарского</w:t>
      </w:r>
      <w:proofErr w:type="spellEnd"/>
      <w:r>
        <w:rPr>
          <w:rFonts w:ascii="Times New Roman" w:hAnsi="Times New Roman"/>
          <w:sz w:val="28"/>
        </w:rPr>
        <w:t xml:space="preserve">, Северского, Темрюкского, Тихорецкого, Тбилисского, </w:t>
      </w:r>
      <w:proofErr w:type="spellStart"/>
      <w:r>
        <w:rPr>
          <w:rFonts w:ascii="Times New Roman" w:hAnsi="Times New Roman"/>
          <w:sz w:val="28"/>
        </w:rPr>
        <w:t>Усть-Лабинского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Щербиновского</w:t>
      </w:r>
      <w:proofErr w:type="spellEnd"/>
      <w:r>
        <w:rPr>
          <w:rFonts w:ascii="Times New Roman" w:hAnsi="Times New Roman"/>
          <w:sz w:val="28"/>
        </w:rPr>
        <w:t xml:space="preserve"> районов, а также на территории городов Анапа, Геленджик и Горячий Ключ.</w:t>
      </w:r>
    </w:p>
    <w:p w:rsidR="0037433D" w:rsidRDefault="003743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7433D" w:rsidRDefault="00AC501B"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i/>
          <w:sz w:val="28"/>
        </w:rPr>
        <w:t xml:space="preserve">«Проект позволяет вовлекать в туристический оборот земли, реализовывать на них инфраструктурные проекты с помощью инвесторов и использования мер поддержки. Краснодарский край обладает для этого необходимыми природными ресурсами, географическими особенностями. Всё это будет способствовать развитию внутреннего туризма за счёт строительства новых домов отдыха, </w:t>
      </w:r>
      <w:r>
        <w:rPr>
          <w:rFonts w:ascii="Times New Roman" w:hAnsi="Times New Roman"/>
          <w:i/>
          <w:sz w:val="28"/>
        </w:rPr>
        <w:lastRenderedPageBreak/>
        <w:t xml:space="preserve">туристических баз, </w:t>
      </w:r>
      <w:proofErr w:type="spellStart"/>
      <w:r>
        <w:rPr>
          <w:rFonts w:ascii="Times New Roman" w:hAnsi="Times New Roman"/>
          <w:i/>
          <w:sz w:val="28"/>
        </w:rPr>
        <w:t>глэмпингов</w:t>
      </w:r>
      <w:proofErr w:type="spellEnd"/>
      <w:r>
        <w:rPr>
          <w:rFonts w:ascii="Times New Roman" w:hAnsi="Times New Roman"/>
          <w:i/>
          <w:sz w:val="28"/>
        </w:rPr>
        <w:t xml:space="preserve">. Также в крае можно продолжать развивать </w:t>
      </w:r>
      <w:proofErr w:type="spellStart"/>
      <w:r>
        <w:rPr>
          <w:rFonts w:ascii="Times New Roman" w:hAnsi="Times New Roman"/>
          <w:i/>
          <w:sz w:val="28"/>
        </w:rPr>
        <w:t>этнотуризм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агротуризм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На территории Краснодарского края по состоянию на 01.11.2025 выявлено 25 земельных участков и территорий, возможных для вовлечения в туристскую деятельность общей площадью 497,44 га»,</w:t>
      </w:r>
      <w:r>
        <w:rPr>
          <w:rFonts w:ascii="Times New Roman" w:hAnsi="Times New Roman"/>
          <w:sz w:val="28"/>
        </w:rPr>
        <w:t xml:space="preserve"> – отметил заместитель руководителя Управления Росреестра по Краснодарскому краю </w:t>
      </w:r>
      <w:r>
        <w:rPr>
          <w:rFonts w:ascii="Times New Roman" w:hAnsi="Times New Roman"/>
          <w:b/>
          <w:sz w:val="28"/>
        </w:rPr>
        <w:t xml:space="preserve">Дмитрий </w:t>
      </w:r>
      <w:proofErr w:type="spellStart"/>
      <w:r>
        <w:rPr>
          <w:rFonts w:ascii="Times New Roman" w:hAnsi="Times New Roman"/>
          <w:b/>
          <w:sz w:val="28"/>
        </w:rPr>
        <w:t>Чернобровенко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информацию о свободном участке для туризма можно двумя способами – на карте или посредством списка.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первом случае следует перейти по кнопке «Найти свободный участок для туризма на карте» на главной странице </w:t>
      </w:r>
      <w:hyperlink r:id="rId9" w:history="1">
        <w:r>
          <w:rPr>
            <w:rStyle w:val="ab"/>
            <w:rFonts w:ascii="Times New Roman" w:hAnsi="Times New Roman"/>
            <w:sz w:val="28"/>
          </w:rPr>
          <w:t>серв</w:t>
        </w:r>
        <w:bookmarkStart w:id="3" w:name="_Hlt213744854"/>
        <w:bookmarkStart w:id="4" w:name="_Hlt213744855"/>
        <w:r>
          <w:rPr>
            <w:rStyle w:val="ab"/>
            <w:rFonts w:ascii="Times New Roman" w:hAnsi="Times New Roman"/>
            <w:sz w:val="28"/>
          </w:rPr>
          <w:t>и</w:t>
        </w:r>
        <w:bookmarkEnd w:id="3"/>
        <w:bookmarkEnd w:id="4"/>
        <w:r>
          <w:rPr>
            <w:rStyle w:val="ab"/>
            <w:rFonts w:ascii="Times New Roman" w:hAnsi="Times New Roman"/>
            <w:sz w:val="28"/>
          </w:rPr>
          <w:t>са</w:t>
        </w:r>
      </w:hyperlink>
      <w:r>
        <w:rPr>
          <w:rFonts w:ascii="Times New Roman" w:hAnsi="Times New Roman"/>
          <w:sz w:val="28"/>
        </w:rPr>
        <w:t xml:space="preserve"> «Земля для туризма». В результате будет осуществлен переход на карту с подсвеченными участками для туризма. Выбрать интересующий участок на карте можно с помощью инструмента «Выбрать объект на карте»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боковой панели. Для того, чтобы упростить поиск земельного участка, можно указать требуемые параметры фильтрации в расширенном наборе фильтров. 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того, как интересующий участок найден, нужно выбрать кнопку «Получить услугу». В результате будет осуществлён переход в </w:t>
      </w:r>
      <w:hyperlink r:id="rId10" w:history="1">
        <w:r>
          <w:rPr>
            <w:rStyle w:val="ab"/>
            <w:rFonts w:ascii="Times New Roman" w:hAnsi="Times New Roman"/>
            <w:sz w:val="28"/>
          </w:rPr>
          <w:t>сервис</w:t>
        </w:r>
      </w:hyperlink>
      <w:r>
        <w:rPr>
          <w:rFonts w:ascii="Times New Roman" w:hAnsi="Times New Roman"/>
          <w:sz w:val="28"/>
        </w:rPr>
        <w:t xml:space="preserve"> «Земля просто» для выбора услуги по предоставлению земельного участка и формирования комплекта документов на сайте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.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поиска необходимых участков в формате списка следует выбрать кнопку «Найти свободный участок для туризма в списке» на главной странице сервиса «Земля для туризма».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откроется страница реестра свободных земельных участков для туризма, находящихся в государственной или муниципальной собственности. Для уточнения параметров поиска земельного участка важно указать адрес, выбрать цель использования, а также, при необходимости, указать иные требуемые параметры фильтрации в расширенном наборе фильтров.</w:t>
      </w:r>
    </w:p>
    <w:p w:rsidR="0037433D" w:rsidRDefault="00AC50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того, как подходящий объект выбран, следует перейти к </w:t>
      </w:r>
      <w:hyperlink r:id="rId11" w:history="1">
        <w:r>
          <w:rPr>
            <w:rStyle w:val="ab"/>
            <w:rFonts w:ascii="Times New Roman" w:hAnsi="Times New Roman"/>
            <w:sz w:val="28"/>
          </w:rPr>
          <w:t>сервису</w:t>
        </w:r>
      </w:hyperlink>
      <w:r>
        <w:rPr>
          <w:rFonts w:ascii="Times New Roman" w:hAnsi="Times New Roman"/>
          <w:sz w:val="28"/>
        </w:rPr>
        <w:t xml:space="preserve"> «Земля просто». Здесь можно выбрать необходимые услуги по предоставлению земельного участка и сформировать комплект документов на сайте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.</w:t>
      </w:r>
    </w:p>
    <w:p w:rsidR="0037433D" w:rsidRDefault="0037433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37433D" w:rsidRDefault="00AC501B">
      <w:pPr>
        <w:spacing w:after="0" w:line="240" w:lineRule="auto"/>
        <w:contextualSpacing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37433D" w:rsidRDefault="00AC501B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37433D">
        <w:trPr>
          <w:jc w:val="center"/>
        </w:trPr>
        <w:tc>
          <w:tcPr>
            <w:tcW w:w="775" w:type="dxa"/>
          </w:tcPr>
          <w:p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442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37433D" w:rsidRDefault="00E76F9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3" w:history="1">
              <w:r w:rsidR="00AC501B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:rsidR="0037433D" w:rsidRDefault="00AC501B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282" cy="35128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282" cy="35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37433D">
        <w:trPr>
          <w:jc w:val="center"/>
        </w:trPr>
        <w:tc>
          <w:tcPr>
            <w:tcW w:w="775" w:type="dxa"/>
          </w:tcPr>
          <w:p w:rsidR="0037433D" w:rsidRDefault="00AC501B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:rsidR="0037433D" w:rsidRDefault="00AC501B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37433D" w:rsidRDefault="0037433D">
      <w:pPr>
        <w:spacing w:after="0" w:line="360" w:lineRule="auto"/>
        <w:jc w:val="both"/>
      </w:pPr>
    </w:p>
    <w:p w:rsidR="0037433D" w:rsidRDefault="0037433D">
      <w:pPr>
        <w:spacing w:after="0" w:line="360" w:lineRule="auto"/>
        <w:jc w:val="both"/>
      </w:pPr>
    </w:p>
    <w:p w:rsidR="0037433D" w:rsidRDefault="0037433D">
      <w:pPr>
        <w:spacing w:after="0" w:line="360" w:lineRule="auto"/>
        <w:jc w:val="both"/>
      </w:pPr>
    </w:p>
    <w:p w:rsidR="0037433D" w:rsidRDefault="0037433D">
      <w:pPr>
        <w:spacing w:after="0" w:line="360" w:lineRule="auto"/>
        <w:jc w:val="both"/>
      </w:pPr>
    </w:p>
    <w:sectPr w:rsidR="003743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34" w:rsidRDefault="00AC501B">
      <w:pPr>
        <w:spacing w:after="0" w:line="240" w:lineRule="auto"/>
      </w:pPr>
      <w:r>
        <w:separator/>
      </w:r>
    </w:p>
  </w:endnote>
  <w:endnote w:type="continuationSeparator" w:id="0">
    <w:p w:rsidR="00EC0C34" w:rsidRDefault="00AC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374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AC501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37433D" w:rsidRDefault="00AC501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374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34" w:rsidRDefault="00AC501B">
      <w:pPr>
        <w:spacing w:after="0" w:line="240" w:lineRule="auto"/>
      </w:pPr>
      <w:r>
        <w:separator/>
      </w:r>
    </w:p>
  </w:footnote>
  <w:footnote w:type="continuationSeparator" w:id="0">
    <w:p w:rsidR="00EC0C34" w:rsidRDefault="00AC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37433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37433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D" w:rsidRDefault="0037433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00D4"/>
    <w:multiLevelType w:val="multilevel"/>
    <w:tmpl w:val="C4C09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D"/>
    <w:rsid w:val="0037433D"/>
    <w:rsid w:val="00AC501B"/>
    <w:rsid w:val="00E76F9B"/>
    <w:rsid w:val="00E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27CE7-0292-4ED6-9B69-7722D3F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С_Основной_текст"/>
    <w:link w:val="a4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4">
    <w:name w:val="ГС_Основной_текст"/>
    <w:link w:val="a3"/>
    <w:rPr>
      <w:rFonts w:ascii="Arial" w:hAnsi="Arial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a7">
    <w:name w:val="Неразрешенное упоминание"/>
    <w:link w:val="a8"/>
    <w:rPr>
      <w:color w:val="605E5C"/>
      <w:shd w:val="clear" w:color="auto" w:fill="E1DFDD"/>
    </w:rPr>
  </w:style>
  <w:style w:type="character" w:customStyle="1" w:styleId="a8">
    <w:name w:val="Неразрешенное упоминание"/>
    <w:link w:val="a7"/>
    <w:rPr>
      <w:color w:val="605E5C"/>
      <w:shd w:val="clear" w:color="auto" w:fill="E1DFDD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c-fhsyak">
    <w:name w:val="sc-fhsyak"/>
    <w:link w:val="sc-fhsyak0"/>
  </w:style>
  <w:style w:type="character" w:customStyle="1" w:styleId="sc-fhsyak0">
    <w:name w:val="sc-fhsyak"/>
    <w:link w:val="sc-fhsyak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Номер страницы1"/>
    <w:link w:val="ac"/>
  </w:style>
  <w:style w:type="character" w:styleId="ac">
    <w:name w:val="page number"/>
    <w:link w:val="13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sc-uhnfh">
    <w:name w:val="sc-uhnfh"/>
    <w:basedOn w:val="a"/>
    <w:link w:val="sc-uhnf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c-uhnfh0">
    <w:name w:val="sc-uhnfh"/>
    <w:basedOn w:val="1"/>
    <w:link w:val="sc-uhnfh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f"/>
    <w:rPr>
      <w:color w:val="800080"/>
      <w:u w:val="single"/>
    </w:rPr>
  </w:style>
  <w:style w:type="character" w:styleId="af">
    <w:name w:val="FollowedHyperlink"/>
    <w:link w:val="16"/>
    <w:rPr>
      <w:color w:val="800080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2"/>
    </w:rPr>
  </w:style>
  <w:style w:type="paragraph" w:customStyle="1" w:styleId="17">
    <w:name w:val="Основной шрифт абзаца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?ysclid=mhordi6luk913962381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d.gov.ru/land-nsp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nspd.gov.ru/land-nspd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spd.gov.ru/tourism-nspd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Скорнякова Виктория Алексеевна</cp:lastModifiedBy>
  <cp:revision>3</cp:revision>
  <dcterms:created xsi:type="dcterms:W3CDTF">2025-11-21T08:19:00Z</dcterms:created>
  <dcterms:modified xsi:type="dcterms:W3CDTF">2025-12-03T07:42:00Z</dcterms:modified>
</cp:coreProperties>
</file>