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СВОДНЫЙ ОТЧЕТ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проектов муниципальных нормативных правовых актов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201"/>
      <w:bookmarkEnd w:id="0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Общая информация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Регулирующий орган: </w:t>
      </w:r>
    </w:p>
    <w:p w:rsidR="00EA01E6" w:rsidRPr="00EA01E6" w:rsidRDefault="00EA01E6" w:rsidP="00EA01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2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по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промышленности</w:t>
      </w:r>
      <w:r w:rsidR="0022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энергетике, транспорту, связи, экологии и ЖКХ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Мостовский район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A01E6" w:rsidRPr="00EA01E6" w:rsidRDefault="00EA01E6" w:rsidP="00EA01E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 и наименование прое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кта муниципального нормативного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правового акта: </w:t>
      </w:r>
    </w:p>
    <w:p w:rsidR="00EA01E6" w:rsidRPr="00EA01E6" w:rsidRDefault="00EA01E6" w:rsidP="00EA0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225BBC" w:rsidRPr="00225BBC">
        <w:rPr>
          <w:rFonts w:ascii="Times New Roman" w:hAnsi="Times New Roman" w:cs="Times New Roman"/>
          <w:sz w:val="28"/>
          <w:szCs w:val="28"/>
        </w:rPr>
        <w:t>Об утверждении  Порядка  выдачи  согласия в  письменной                                   форме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владельца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автомобильной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дороги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местного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значения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вне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границ населённых пунктов в границах муниципального образования Мостовский район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на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строительство,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реконструкцию,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капитальный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ремонт,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ремонт</w:t>
      </w:r>
      <w:r w:rsidR="00225BBC">
        <w:rPr>
          <w:rFonts w:ascii="Times New Roman" w:hAnsi="Times New Roman" w:cs="Times New Roman"/>
          <w:sz w:val="28"/>
          <w:szCs w:val="28"/>
        </w:rPr>
        <w:t xml:space="preserve"> являющихся сооружениями </w:t>
      </w:r>
      <w:r w:rsidR="00225BBC" w:rsidRPr="00225BBC">
        <w:rPr>
          <w:rFonts w:ascii="Times New Roman" w:hAnsi="Times New Roman" w:cs="Times New Roman"/>
          <w:sz w:val="28"/>
          <w:szCs w:val="28"/>
        </w:rPr>
        <w:t>пересечений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автомобильных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дорог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местного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значения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  другим  автомобильным дорогам,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а</w:t>
      </w:r>
      <w:r w:rsidR="00225BBC">
        <w:rPr>
          <w:rFonts w:ascii="Times New Roman" w:hAnsi="Times New Roman" w:cs="Times New Roman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sz w:val="28"/>
          <w:szCs w:val="28"/>
        </w:rPr>
        <w:t>также перечня документов, необходимых для выдачи такого согласия</w:t>
      </w:r>
      <w:r w:rsidR="00225BBC">
        <w:rPr>
          <w:rFonts w:ascii="Times New Roman" w:hAnsi="Times New Roman" w:cs="Times New Roman"/>
          <w:sz w:val="28"/>
          <w:szCs w:val="28"/>
        </w:rPr>
        <w:t>»</w:t>
      </w:r>
      <w:r w:rsidRPr="00EA01E6">
        <w:rPr>
          <w:rFonts w:ascii="Times New Roman" w:hAnsi="Times New Roman" w:cs="Times New Roman"/>
          <w:sz w:val="28"/>
          <w:szCs w:val="28"/>
        </w:rPr>
        <w:t xml:space="preserve"> (далее – МНПА).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EA01E6" w:rsidRPr="00EA01E6" w:rsidRDefault="00EA01E6" w:rsidP="00EA01E6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Предполагаемая дата в</w:t>
      </w:r>
      <w:r w:rsidR="00D033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ступления в силу муниципального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нормативного правового акта: </w:t>
      </w:r>
    </w:p>
    <w:p w:rsidR="00EA01E6" w:rsidRPr="00EA01E6" w:rsidRDefault="00225BBC" w:rsidP="00EA01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</w:t>
      </w:r>
      <w:r w:rsid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EA01E6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A6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EA01E6"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</w:t>
      </w:r>
    </w:p>
    <w:p w:rsidR="00EA01E6" w:rsidRPr="00EA01E6" w:rsidRDefault="00EA01E6" w:rsidP="00EA01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 w:rsidR="00EA01E6" w:rsidRPr="00D36C30" w:rsidRDefault="00D36C30" w:rsidP="00D36C30">
      <w:pPr>
        <w:widowControl w:val="0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D3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г. № 33-ФЗ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3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возникла необходимость приведения муниципальных правовых актов в соответствие с настоящим Федеральным законом. </w:t>
      </w:r>
    </w:p>
    <w:p w:rsidR="00225BBC" w:rsidRPr="00EA01E6" w:rsidRDefault="00225BBC" w:rsidP="00EA01E6">
      <w:pPr>
        <w:widowControl w:val="0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01E6" w:rsidRPr="006E143D" w:rsidRDefault="006E143D" w:rsidP="006E143D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A01E6" w:rsidRPr="006E14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Краткое описание целей предлагаемого правового регулирования:</w:t>
      </w:r>
    </w:p>
    <w:p w:rsidR="00225BBC" w:rsidRPr="00C46267" w:rsidRDefault="00EA01E6" w:rsidP="00225BBC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proofErr w:type="gramStart"/>
      <w:r w:rsidRPr="00225BBC">
        <w:rPr>
          <w:rFonts w:ascii="Times New Roman" w:hAnsi="Times New Roman" w:cs="Times New Roman"/>
          <w:b w:val="0"/>
          <w:sz w:val="28"/>
          <w:szCs w:val="28"/>
        </w:rPr>
        <w:t>Цель предлагаемого правового регулирования</w:t>
      </w:r>
      <w:r w:rsidRPr="00EA01E6">
        <w:rPr>
          <w:rFonts w:ascii="Times New Roman" w:hAnsi="Times New Roman" w:cs="Times New Roman"/>
          <w:sz w:val="28"/>
          <w:szCs w:val="28"/>
        </w:rPr>
        <w:t xml:space="preserve"> – </w:t>
      </w:r>
      <w:r w:rsidR="00225BBC">
        <w:rPr>
          <w:rFonts w:ascii="Times New Roman" w:hAnsi="Times New Roman" w:cs="Times New Roman"/>
          <w:b w:val="0"/>
          <w:sz w:val="28"/>
          <w:szCs w:val="28"/>
        </w:rPr>
        <w:t>у</w:t>
      </w:r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t>порядочение отношений в сфере выдачи согласия в письменной форме владельцем автомобильной дороги местного значения</w:t>
      </w:r>
      <w:r w:rsidR="00225BBC" w:rsidRPr="00225BB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t>вне границ населённых пунктов в границах муниципального образования Мостовский район на строительство, реконструкцию, капитальный ремонт, ремонт являющихся сооружениями пересечения другой автомобильной дороги</w:t>
      </w:r>
      <w:r w:rsidR="00225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t>с автомобильной дорогой местного значения вне границ населённых пунктов в границах муниципального образования Мостовский район</w:t>
      </w:r>
      <w:r w:rsidR="00225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t>и примыкания другой автомобильной дороги</w:t>
      </w:r>
      <w:proofErr w:type="gramEnd"/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lastRenderedPageBreak/>
        <w:t>автомобильной дороге местного значения вне границ населённых пунктов в границах</w:t>
      </w:r>
      <w:r w:rsidR="00225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BBC" w:rsidRPr="00225BB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225BBC">
        <w:rPr>
          <w:rFonts w:ascii="Times New Roman" w:hAnsi="Times New Roman" w:cs="Times New Roman"/>
          <w:b w:val="0"/>
          <w:sz w:val="28"/>
          <w:szCs w:val="28"/>
        </w:rPr>
        <w:t xml:space="preserve"> Мостовский район</w:t>
      </w:r>
      <w:bookmarkEnd w:id="1"/>
      <w:r w:rsidR="00225BB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A01E6" w:rsidRPr="00EA01E6" w:rsidRDefault="00EA01E6" w:rsidP="00EA01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9C366B" w:rsidRPr="009C366B" w:rsidRDefault="009C366B" w:rsidP="009C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МНПА определяет условия и механизм предоставления выдачи согласия в письменной форме владельца автомобильной дороги местного значения вне границ населённых пунктов в границах муниципального образования Мостовский район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строительство, реконструкцию, капитальный ремонт и ремонт являющихся сооружениями пересечения с другими автомобильными дорогами и примыкания автомобильной дороги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автомобильн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ым 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местного значения вне границ населённых пунктов в границах муниципального образования Мостовский</w:t>
      </w:r>
      <w:proofErr w:type="gramEnd"/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Порядок).</w:t>
      </w:r>
    </w:p>
    <w:p w:rsidR="009C366B" w:rsidRPr="009C366B" w:rsidRDefault="009C366B" w:rsidP="009C3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 в письменной форме владельца автомобильной дорог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местного значения вне границ населённых пунктов в границах муниципального образования Мостовский район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строительство, реконструкцию, капитальный ремонт,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</w:t>
      </w:r>
      <w:proofErr w:type="gramEnd"/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 район к  другим  автомобильным дорогам (далее - Согласие) выдается на основании заявления, подаваемого лицом, которое планирует осуществлять строительство, реконструкцию, капитальный ремонт и ремонт явля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ющихся сооружениями пересечения </w:t>
      </w: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</w:t>
      </w:r>
      <w:proofErr w:type="gramEnd"/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другими автомобильными дорог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ами.</w:t>
      </w:r>
    </w:p>
    <w:p w:rsidR="009C366B" w:rsidRDefault="009C366B" w:rsidP="00D033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3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Порядком устанавливаются требования к содержанию подаваемого заявления, перечень документов и сведений, прилагаемых к заявлению, порядок и сроки рассмотрения заявления, основания принятия решения о выдаче согласия или об отказе в выдаче согласия, порядок и сроки направления решения заявителю.</w:t>
      </w:r>
    </w:p>
    <w:p w:rsidR="00D03318" w:rsidRDefault="00D03318" w:rsidP="00EA01E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высокая.  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Контактная информация исполнителя в регулирующем органе:</w:t>
      </w:r>
    </w:p>
    <w:p w:rsidR="00EA01E6" w:rsidRPr="00EA01E6" w:rsidRDefault="00EA01E6" w:rsidP="00EA01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D36C30">
        <w:rPr>
          <w:rFonts w:ascii="Times New Roman" w:hAnsi="Times New Roman" w:cs="Times New Roman"/>
          <w:sz w:val="28"/>
          <w:szCs w:val="28"/>
        </w:rPr>
        <w:t>Кузнецов Алексей Владимирович</w:t>
      </w:r>
      <w:r w:rsidRPr="00EA01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Должность: </w:t>
      </w:r>
      <w:r w:rsidR="00D36C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специалист </w:t>
      </w:r>
      <w:r w:rsidR="00D36C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управления по промышленности, энергетике, транспорту, связи, экологии и ЖКХ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</w:t>
      </w:r>
      <w:r w:rsidR="00B644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 муниципального образования Мостовский р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айон </w:t>
      </w:r>
    </w:p>
    <w:p w:rsidR="00FC7E65" w:rsidRPr="00FC7E65" w:rsidRDefault="00EA01E6" w:rsidP="001D6F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Тел.: </w:t>
      </w:r>
      <w:r w:rsidR="001D6F30" w:rsidRPr="002C0857">
        <w:rPr>
          <w:rFonts w:ascii="Times New Roman" w:eastAsiaTheme="minorEastAsia" w:hAnsi="Times New Roman" w:cs="Times New Roman"/>
          <w:sz w:val="28"/>
          <w:szCs w:val="28"/>
          <w:lang w:eastAsia="ru-RU"/>
        </w:rPr>
        <w:t>8(86192)5-</w:t>
      </w:r>
      <w:r w:rsidR="00FC7E65"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="001D6F30" w:rsidRPr="002C0857">
        <w:rPr>
          <w:rFonts w:ascii="Times New Roman" w:eastAsiaTheme="minorEastAsia" w:hAnsi="Times New Roman" w:cs="Times New Roman"/>
          <w:sz w:val="28"/>
          <w:szCs w:val="28"/>
          <w:lang w:eastAsia="ru-RU"/>
        </w:rPr>
        <w:t>-33</w:t>
      </w:r>
      <w:r w:rsidR="00FC7E65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Адрес электронной почты: </w:t>
      </w:r>
      <w:hyperlink r:id="rId8" w:history="1">
        <w:r w:rsidR="00FC7E65" w:rsidRPr="00AF3D85">
          <w:rPr>
            <w:rStyle w:val="a6"/>
            <w:rFonts w:ascii="Times New Roman" w:hAnsi="Times New Roman" w:cs="Times New Roman"/>
            <w:sz w:val="28"/>
            <w:szCs w:val="28"/>
          </w:rPr>
          <w:t>ystroigkx@mail.ru</w:t>
        </w:r>
      </w:hyperlink>
      <w:r w:rsidR="00FC7E65" w:rsidRPr="00FC7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F30" w:rsidRPr="001D6F30" w:rsidRDefault="001D6F30" w:rsidP="001D6F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направлено предлагаемое правовое регулирование: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EA01E6" w:rsidRPr="004C08B9" w:rsidRDefault="00FC7E65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FC7E65">
        <w:rPr>
          <w:rFonts w:ascii="Times New Roman" w:eastAsia="Sylfaen" w:hAnsi="Times New Roman" w:cs="Times New Roman"/>
          <w:sz w:val="28"/>
          <w:szCs w:val="28"/>
        </w:rPr>
        <w:t>В связи с вступлением в силу Федерального закона от 20.03.2025 г. № 33-ФЗ «Об общих принципах организации местного самоуправления в единой системе публичной власти» возникла необходимость приведения муниципальных правовых актов в соответствие с настоящим Федеральным законом.</w:t>
      </w:r>
    </w:p>
    <w:p w:rsidR="00FC7E65" w:rsidRPr="004C08B9" w:rsidRDefault="00FC7E65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2.1. Формулировка проблемы:</w:t>
      </w:r>
    </w:p>
    <w:p w:rsidR="00D03318" w:rsidRDefault="00D03318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03318">
        <w:rPr>
          <w:rFonts w:ascii="Times New Roman" w:eastAsia="Sylfaen" w:hAnsi="Times New Roman" w:cs="Times New Roman"/>
          <w:sz w:val="28"/>
          <w:szCs w:val="28"/>
        </w:rPr>
        <w:t>До настоящего времени не был регламентирован порядок получения согласия владельца автомобильной дороги на строительство, реконструкцию, капитальный ремонт,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  другим  автомобильным дорогам</w:t>
      </w:r>
      <w:r>
        <w:rPr>
          <w:rFonts w:ascii="Times New Roman" w:eastAsia="Sylfae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также не определён перечень документов, необходимых для выдачи такого согласия.</w:t>
      </w:r>
    </w:p>
    <w:p w:rsidR="00D03318" w:rsidRDefault="00D03318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D03318" w:rsidRDefault="00D03318" w:rsidP="00D03318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>
        <w:rPr>
          <w:rFonts w:ascii="Times New Roman" w:eastAsia="Sylfaen" w:hAnsi="Times New Roman" w:cs="Times New Roman"/>
          <w:sz w:val="28"/>
          <w:szCs w:val="28"/>
        </w:rPr>
        <w:t>Отсу</w:t>
      </w:r>
      <w:r w:rsidR="00EA01E6" w:rsidRPr="00EA01E6">
        <w:rPr>
          <w:rFonts w:ascii="Times New Roman" w:eastAsia="Sylfaen" w:hAnsi="Times New Roman" w:cs="Times New Roman"/>
          <w:sz w:val="28"/>
          <w:szCs w:val="28"/>
        </w:rPr>
        <w:t xml:space="preserve">тствие действующего порядка </w:t>
      </w:r>
      <w:r w:rsidRPr="00D03318">
        <w:rPr>
          <w:rFonts w:ascii="Times New Roman" w:eastAsia="Sylfaen" w:hAnsi="Times New Roman" w:cs="Times New Roman"/>
          <w:sz w:val="28"/>
          <w:szCs w:val="28"/>
        </w:rPr>
        <w:t>получения согласия владельца автомобильной дороги на строительство, реконструкцию, капитальный ремонт,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  другим  автомобильным дорогам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D03318" w:rsidRDefault="00EA01E6" w:rsidP="00EA01E6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A01E6">
        <w:rPr>
          <w:rFonts w:ascii="Times New Roman" w:hAnsi="Times New Roman"/>
          <w:sz w:val="28"/>
          <w:szCs w:val="28"/>
        </w:rPr>
        <w:t xml:space="preserve">предоставления </w:t>
      </w:r>
      <w:r w:rsidR="007353F3">
        <w:rPr>
          <w:rFonts w:ascii="Times New Roman" w:hAnsi="Times New Roman"/>
          <w:sz w:val="28"/>
          <w:szCs w:val="28"/>
        </w:rPr>
        <w:t xml:space="preserve">физическим лицам, </w:t>
      </w:r>
      <w:r w:rsidR="00D03318">
        <w:rPr>
          <w:rFonts w:ascii="Times New Roman" w:eastAsia="Sylfaen" w:hAnsi="Times New Roman" w:cs="Times New Roman"/>
          <w:sz w:val="28"/>
          <w:szCs w:val="28"/>
        </w:rPr>
        <w:t>индивидуальным предпринимателям</w:t>
      </w:r>
      <w:r w:rsidR="007353F3">
        <w:rPr>
          <w:rFonts w:ascii="Times New Roman" w:eastAsia="Sylfaen" w:hAnsi="Times New Roman" w:cs="Times New Roman"/>
          <w:sz w:val="28"/>
          <w:szCs w:val="28"/>
        </w:rPr>
        <w:t xml:space="preserve">, выдачи согласия </w:t>
      </w:r>
      <w:r w:rsidR="007353F3" w:rsidRPr="00D03318">
        <w:rPr>
          <w:rFonts w:ascii="Times New Roman" w:eastAsia="Sylfaen" w:hAnsi="Times New Roman" w:cs="Times New Roman"/>
          <w:sz w:val="28"/>
          <w:szCs w:val="28"/>
        </w:rPr>
        <w:t>владельца автомобильной дороги на строительство, реконструкцию, капитальный ремонт,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  другим  автомобильным дорогам</w:t>
      </w:r>
      <w:r w:rsidR="007353F3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7353F3" w:rsidRDefault="00EA01E6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A01E6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</w:t>
      </w:r>
      <w:r w:rsidR="007353F3">
        <w:rPr>
          <w:rFonts w:ascii="Times New Roman" w:hAnsi="Times New Roman"/>
          <w:sz w:val="28"/>
          <w:szCs w:val="28"/>
        </w:rPr>
        <w:t xml:space="preserve">физическим лицам, </w:t>
      </w:r>
      <w:r w:rsidR="007353F3">
        <w:rPr>
          <w:rFonts w:ascii="Times New Roman" w:eastAsia="Sylfaen" w:hAnsi="Times New Roman" w:cs="Times New Roman"/>
          <w:sz w:val="28"/>
          <w:szCs w:val="28"/>
        </w:rPr>
        <w:t xml:space="preserve">индивидуальным предпринимателям, выдачи согласия </w:t>
      </w:r>
      <w:r w:rsidR="007353F3" w:rsidRPr="00D03318">
        <w:rPr>
          <w:rFonts w:ascii="Times New Roman" w:eastAsia="Sylfaen" w:hAnsi="Times New Roman" w:cs="Times New Roman"/>
          <w:sz w:val="28"/>
          <w:szCs w:val="28"/>
        </w:rPr>
        <w:t xml:space="preserve">владельца автомобильной дороги на строительство, реконструкцию, капитальный ремонт, ремонт являющихся сооружениями пересечений </w:t>
      </w:r>
      <w:r w:rsidR="007353F3" w:rsidRPr="00D03318">
        <w:rPr>
          <w:rFonts w:ascii="Times New Roman" w:eastAsia="Sylfaen" w:hAnsi="Times New Roman" w:cs="Times New Roman"/>
          <w:sz w:val="28"/>
          <w:szCs w:val="28"/>
        </w:rPr>
        <w:lastRenderedPageBreak/>
        <w:t>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</w:t>
      </w:r>
      <w:proofErr w:type="gramEnd"/>
      <w:r w:rsidR="007353F3" w:rsidRPr="00D03318">
        <w:rPr>
          <w:rFonts w:ascii="Times New Roman" w:eastAsia="Sylfaen" w:hAnsi="Times New Roman" w:cs="Times New Roman"/>
          <w:sz w:val="28"/>
          <w:szCs w:val="28"/>
        </w:rPr>
        <w:t xml:space="preserve">  другим  автомобильным дорогам</w:t>
      </w:r>
      <w:r w:rsidR="007353F3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353F3" w:rsidRDefault="007353F3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53F3" w:rsidRDefault="007353F3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>1) заявители: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граждане, </w:t>
      </w:r>
      <w:r w:rsidR="007353F3">
        <w:rPr>
          <w:rFonts w:ascii="Times New Roman" w:eastAsia="Calibri" w:hAnsi="Times New Roman" w:cs="Times New Roman"/>
          <w:sz w:val="28"/>
          <w:szCs w:val="28"/>
        </w:rPr>
        <w:t xml:space="preserve">осуществляющие индивидуальное жилищное строительство </w:t>
      </w:r>
      <w:r w:rsidR="00537D9D">
        <w:rPr>
          <w:rFonts w:ascii="Times New Roman" w:eastAsia="Calibri" w:hAnsi="Times New Roman" w:cs="Times New Roman"/>
          <w:sz w:val="28"/>
          <w:szCs w:val="28"/>
        </w:rPr>
        <w:t>на выделенных земельных участках</w:t>
      </w:r>
      <w:r w:rsidR="00537D9D" w:rsidRPr="00EA0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1E6">
        <w:rPr>
          <w:rFonts w:ascii="Times New Roman" w:eastAsia="Calibri" w:hAnsi="Times New Roman" w:cs="Times New Roman"/>
          <w:sz w:val="28"/>
          <w:szCs w:val="28"/>
        </w:rPr>
        <w:t>в соответствии с действующим законодательством</w:t>
      </w:r>
      <w:r w:rsidR="0053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CF116C">
        <w:rPr>
          <w:rFonts w:ascii="Times New Roman" w:eastAsia="Calibri" w:hAnsi="Times New Roman" w:cs="Times New Roman"/>
          <w:sz w:val="28"/>
          <w:szCs w:val="28"/>
        </w:rPr>
        <w:t>Мостовский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:rsidR="007353F3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индивидуальные предприниматели, зарегистрированные на территории </w:t>
      </w:r>
      <w:r w:rsidR="007353F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Мостовский район</w:t>
      </w:r>
      <w:r w:rsidRPr="00EA01E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7D9D">
        <w:rPr>
          <w:rFonts w:ascii="Times New Roman" w:eastAsia="Calibri" w:hAnsi="Times New Roman" w:cs="Times New Roman"/>
          <w:sz w:val="28"/>
          <w:szCs w:val="28"/>
        </w:rPr>
        <w:t>осуществляющие строительство объектов дорожного сервиса.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Количествен</w:t>
      </w:r>
      <w:r w:rsidR="006616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ная оценка участников: на данном этапе определить не возможно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01E6" w:rsidRPr="004C08B9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</w:t>
      </w:r>
      <w:r w:rsidR="004C08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="004C08B9" w:rsidRPr="004C0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C0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информации.</w:t>
      </w:r>
    </w:p>
    <w:p w:rsidR="005E570D" w:rsidRPr="00EA01E6" w:rsidRDefault="005E570D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Причины возникновения проблемы и факторы, поддерживающие ее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существование:</w:t>
      </w:r>
      <w:r w:rsidR="004C08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 информации.</w:t>
      </w:r>
    </w:p>
    <w:p w:rsidR="00EA01E6" w:rsidRDefault="00EA01E6" w:rsidP="00EA01E6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354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Courier New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нормативные правовые акты </w:t>
      </w:r>
      <w:r w:rsidRPr="00EA01E6">
        <w:rPr>
          <w:rFonts w:ascii="Times New Roman" w:eastAsiaTheme="minorEastAsia" w:hAnsi="Times New Roman" w:cs="Courier New"/>
          <w:sz w:val="28"/>
          <w:szCs w:val="28"/>
          <w:lang w:eastAsia="ru-RU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2.7. Опыт решения </w:t>
      </w:r>
      <w:proofErr w:type="gramStart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аналогичных проблем</w:t>
      </w:r>
      <w:proofErr w:type="gramEnd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других муниципальных образованиях Краснодарского края данная проблема решается аналогичным образом.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</w:t>
      </w: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Источники данных: </w:t>
      </w:r>
      <w:r w:rsidR="00354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Информационно-правовая система Консультант Плюс, интернет.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3542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 Иная информация о проблеме:</w:t>
      </w:r>
      <w:r w:rsidR="003542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отсутствует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267"/>
      <w:bookmarkEnd w:id="2"/>
    </w:p>
    <w:p w:rsid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Определение целей предлагаемого правового регулирования и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индикаторов для оценки их достижения</w:t>
      </w:r>
    </w:p>
    <w:p w:rsidR="005E570D" w:rsidRDefault="005E570D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8"/>
        <w:gridCol w:w="4392"/>
      </w:tblGrid>
      <w:tr w:rsidR="005E570D" w:rsidRPr="005E570D" w:rsidTr="005E570D">
        <w:trPr>
          <w:trHeight w:hRule="exact" w:val="121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0D" w:rsidRPr="005E570D" w:rsidRDefault="005E570D" w:rsidP="005E570D">
            <w:pPr>
              <w:widowControl w:val="0"/>
              <w:spacing w:after="0" w:line="331" w:lineRule="exact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</w:pPr>
            <w:r w:rsidRPr="005E570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  <w:t>5.1. Цели предлагаемого правового регулирования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0D" w:rsidRPr="005E570D" w:rsidRDefault="005E570D" w:rsidP="005E570D">
            <w:pPr>
              <w:widowControl w:val="0"/>
              <w:spacing w:after="0" w:line="326" w:lineRule="exac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</w:pPr>
            <w:r w:rsidRPr="005E570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E570D" w:rsidRPr="005E570D" w:rsidTr="005E570D">
        <w:trPr>
          <w:trHeight w:hRule="exact" w:val="217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70D" w:rsidRPr="005E570D" w:rsidRDefault="005E570D" w:rsidP="005E570D">
            <w:pPr>
              <w:widowControl w:val="0"/>
              <w:spacing w:after="0" w:line="326" w:lineRule="exact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</w:pPr>
            <w:r w:rsidRPr="005E570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  <w:t>Установление требований к содержанию заявления и перечню документов, которые заявители должны представить в департамент для принятия решения о выдаче согласия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70D" w:rsidRPr="005E570D" w:rsidRDefault="005E570D" w:rsidP="005E570D">
            <w:pPr>
              <w:widowControl w:val="0"/>
              <w:spacing w:after="0" w:line="326" w:lineRule="exact"/>
              <w:ind w:left="380" w:firstLine="860"/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</w:pPr>
            <w:r w:rsidRPr="005E570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  <w:t>С момента вступления постановления Правительства области в силу</w:t>
            </w:r>
          </w:p>
        </w:tc>
      </w:tr>
      <w:tr w:rsidR="005E570D" w:rsidRPr="005E570D" w:rsidTr="005E570D">
        <w:trPr>
          <w:trHeight w:hRule="exact" w:val="122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70D" w:rsidRPr="005E570D" w:rsidRDefault="005E570D" w:rsidP="005E570D">
            <w:pPr>
              <w:widowControl w:val="0"/>
              <w:spacing w:after="0" w:line="336" w:lineRule="exact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</w:pPr>
            <w:r w:rsidRPr="005E570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  <w:t>Установление оснований для принятия решения об отказе в выдаче согласия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70D" w:rsidRPr="005E570D" w:rsidRDefault="005E570D" w:rsidP="005E570D">
            <w:pPr>
              <w:widowControl w:val="0"/>
              <w:spacing w:after="0" w:line="326" w:lineRule="exact"/>
              <w:ind w:left="380" w:firstLine="860"/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</w:pPr>
            <w:r w:rsidRPr="005E570D"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  <w:lang w:eastAsia="ru-RU"/>
              </w:rPr>
              <w:t>С момента вступления постановления Правительства области в силу</w:t>
            </w:r>
          </w:p>
        </w:tc>
      </w:tr>
    </w:tbl>
    <w:p w:rsidR="005E570D" w:rsidRDefault="005E570D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5E570D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5E570D" w:rsidRPr="005E57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20.03.2025 г. № 33-ФЗ «Об общих принципах организации местного самоуправления в единой системе публичной власти»</w:t>
      </w:r>
      <w:r w:rsid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E570D" w:rsidRDefault="005E570D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57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Pr="005E57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ьные акты Российской Федерации»;</w:t>
      </w:r>
    </w:p>
    <w:p w:rsidR="005E570D" w:rsidRDefault="00E54B55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gramStart"/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транспорта Российской Федерации от 09.07.2018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261«Об утверждении порядка выдачи согласия в письменной форме владельцем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автомобильной дороги федерального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 строительства, реконструкции, капитального ремонта,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дороге, а также перечень документов, необходи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мых для выдачи такого согласия»;</w:t>
      </w:r>
      <w:proofErr w:type="gramEnd"/>
    </w:p>
    <w:p w:rsidR="00EA01E6" w:rsidRPr="00EA01E6" w:rsidRDefault="00EA01E6" w:rsidP="00EA01E6">
      <w:pPr>
        <w:spacing w:after="0" w:line="240" w:lineRule="auto"/>
        <w:jc w:val="both"/>
        <w:rPr>
          <w:rFonts w:ascii="Times New Roman" w:eastAsia="Sylfaen" w:hAnsi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A088F" w:rsidRPr="0093792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Мостовский район от 27 октября 2023 г. № 1324 «Об утверждении Порядка</w:t>
      </w:r>
      <w:r w:rsidRPr="00EA01E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A088F">
        <w:rPr>
          <w:rFonts w:ascii="Times New Roman" w:hAnsi="Times New Roman" w:cs="Times New Roman"/>
          <w:sz w:val="28"/>
          <w:szCs w:val="28"/>
        </w:rPr>
        <w:t>я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муниципального образования </w:t>
      </w:r>
      <w:r w:rsidR="00354294">
        <w:rPr>
          <w:rFonts w:ascii="Times New Roman" w:hAnsi="Times New Roman" w:cs="Times New Roman"/>
          <w:sz w:val="28"/>
          <w:szCs w:val="28"/>
        </w:rPr>
        <w:t xml:space="preserve">Мостовский </w:t>
      </w:r>
      <w:r w:rsidRPr="00EA01E6">
        <w:rPr>
          <w:rFonts w:ascii="Times New Roman" w:hAnsi="Times New Roman" w:cs="Times New Roman"/>
          <w:sz w:val="28"/>
          <w:szCs w:val="28"/>
        </w:rPr>
        <w:t>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6A088F">
        <w:rPr>
          <w:rFonts w:ascii="Times New Roman" w:hAnsi="Times New Roman" w:cs="Times New Roman"/>
          <w:sz w:val="28"/>
          <w:szCs w:val="28"/>
        </w:rPr>
        <w:t>»</w:t>
      </w:r>
      <w:r w:rsidRPr="00EA01E6">
        <w:rPr>
          <w:rFonts w:ascii="Times New Roman" w:hAnsi="Times New Roman" w:cs="Times New Roman"/>
          <w:sz w:val="28"/>
          <w:szCs w:val="28"/>
        </w:rPr>
        <w:t xml:space="preserve"> о невозможности его дальнейшего согласования с учетом рисков</w:t>
      </w:r>
      <w:proofErr w:type="gramEnd"/>
      <w:r w:rsidRPr="00EA01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01E6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Pr="00EA01E6">
        <w:rPr>
          <w:rFonts w:ascii="Times New Roman" w:hAnsi="Times New Roman" w:cs="Times New Roman"/>
          <w:sz w:val="28"/>
          <w:szCs w:val="28"/>
        </w:rPr>
        <w:t xml:space="preserve"> в заключении.</w:t>
      </w:r>
    </w:p>
    <w:p w:rsidR="00EA01E6" w:rsidRPr="00EA01E6" w:rsidRDefault="00EA01E6" w:rsidP="00EA01E6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A01E6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1701"/>
        <w:gridCol w:w="1785"/>
      </w:tblGrid>
      <w:tr w:rsidR="00EA01E6" w:rsidRPr="00EA01E6" w:rsidTr="00E54B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Par290"/>
            <w:bookmarkEnd w:id="3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Par292"/>
            <w:bookmarkEnd w:id="4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EA01E6" w:rsidRPr="00EA01E6" w:rsidTr="00E54B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54B55" w:rsidP="006A0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4B55"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 к содержанию заявления и перечню документов, которые заявители должны представить в департамент для принятия решения о выдаче согласия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6A08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6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Принято</w:t>
            </w:r>
            <w:proofErr w:type="gramEnd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/не принято постановление администрации муниципального образования </w:t>
            </w:r>
            <w:r w:rsidR="006A08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54B55" w:rsidP="006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Декабрь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202</w:t>
            </w:r>
            <w:r w:rsidR="0017687F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г. - принято постановление 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1768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(дата, номер акта).</w:t>
            </w:r>
          </w:p>
          <w:p w:rsidR="00EA01E6" w:rsidRPr="00EA01E6" w:rsidRDefault="00EA01E6" w:rsidP="006A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  <w:r w:rsidR="00E54B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отсутствуют</w:t>
      </w:r>
    </w:p>
    <w:p w:rsidR="00EA01E6" w:rsidRPr="00EA01E6" w:rsidRDefault="00EA01E6" w:rsidP="00E54B5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      </w:t>
      </w:r>
      <w:r w:rsidRPr="00EA01E6">
        <w:rPr>
          <w:rFonts w:ascii="Times New Roman" w:eastAsia="Calibri" w:hAnsi="Times New Roman" w:cs="Times New Roman"/>
          <w:sz w:val="28"/>
          <w:szCs w:val="28"/>
        </w:rPr>
        <w:tab/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 Оценка затрат на проведение мониторинга достижения целей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предлагаемого правового регулирования: дополнительные затраты не потребуются.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319"/>
      <w:bookmarkEnd w:id="5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409"/>
      </w:tblGrid>
      <w:tr w:rsidR="00EA01E6" w:rsidRPr="00EA01E6" w:rsidTr="00CD03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Par321"/>
            <w:bookmarkEnd w:id="6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участников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4.3.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EA01E6" w:rsidRPr="00EA01E6" w:rsidTr="00CD03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B55" w:rsidRPr="00E54B55" w:rsidRDefault="00EA01E6" w:rsidP="00E5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1E6">
              <w:rPr>
                <w:rFonts w:ascii="Times New Roman" w:eastAsia="Calibri" w:hAnsi="Times New Roman" w:cs="Times New Roman"/>
                <w:sz w:val="24"/>
                <w:szCs w:val="24"/>
              </w:rPr>
              <w:t>1) заявители:</w:t>
            </w:r>
            <w:r w:rsidR="00E54B55" w:rsidRPr="00E54B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54B55" w:rsidRPr="00E54B55">
              <w:rPr>
                <w:rFonts w:ascii="Times New Roman" w:eastAsia="Calibri" w:hAnsi="Times New Roman" w:cs="Times New Roman"/>
                <w:sz w:val="24"/>
                <w:szCs w:val="24"/>
              </w:rPr>
              <w:t>граждане, осуществляющие индивидуальное жилищное строительство на выделенных земельных участках в соответствии с действующим законодательством на территории муниципального образования Мостовский район;</w:t>
            </w:r>
          </w:p>
          <w:p w:rsidR="00EA01E6" w:rsidRDefault="00E54B55" w:rsidP="00E5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E54B5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предприниматели, зарегистрированные на территории муниципального образования Мостовский район, осуществляющие строительство объектов дорожного сервиса.</w:t>
            </w:r>
          </w:p>
          <w:p w:rsidR="00893B63" w:rsidRDefault="00893B63" w:rsidP="00E5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администрации городских и сельских поселений</w:t>
            </w:r>
          </w:p>
          <w:p w:rsidR="00E20FCC" w:rsidRDefault="00E20FCC" w:rsidP="00E5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FCC" w:rsidRPr="00EA01E6" w:rsidRDefault="00893B63" w:rsidP="00E54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20FCC">
              <w:rPr>
                <w:rFonts w:ascii="Times New Roman" w:eastAsia="Calibri" w:hAnsi="Times New Roman" w:cs="Times New Roman"/>
                <w:sz w:val="24"/>
                <w:szCs w:val="24"/>
              </w:rPr>
              <w:t>)администрация муниципального образования Мостовский район.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Default="00EA01E6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Default="00E54B55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893B63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EA01E6" w:rsidRDefault="00893B63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20FCC" w:rsidP="00E54B5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</w:t>
            </w:r>
            <w:r>
              <w:t xml:space="preserve"> </w:t>
            </w:r>
            <w:r w:rsidRPr="00E20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законодательные акты Российской Федерации»;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ar334"/>
      <w:bookmarkEnd w:id="7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C31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559"/>
        <w:gridCol w:w="1354"/>
      </w:tblGrid>
      <w:tr w:rsidR="00EA01E6" w:rsidRPr="00EA01E6" w:rsidTr="00CD0322">
        <w:trPr>
          <w:trHeight w:val="2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92C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Par336"/>
            <w:bookmarkEnd w:id="8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 функции (новая /изменяемая/отменяемая)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Default="00EA01E6" w:rsidP="0081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5.3. </w:t>
            </w:r>
          </w:p>
          <w:p w:rsidR="00EA01E6" w:rsidRPr="00EA01E6" w:rsidRDefault="00EA01E6" w:rsidP="0081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5.4.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5.5.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Оценка изменения потребностей в других ресурсах</w:t>
            </w:r>
          </w:p>
        </w:tc>
      </w:tr>
      <w:tr w:rsidR="00EA01E6" w:rsidRPr="00EA01E6" w:rsidTr="00CD0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3B63" w:rsidRDefault="001B704F" w:rsidP="00EA0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Мостовский район</w:t>
            </w:r>
          </w:p>
          <w:p w:rsidR="00893B63" w:rsidRDefault="00893B63" w:rsidP="00EA0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E6" w:rsidRPr="008173E2" w:rsidRDefault="00EA01E6" w:rsidP="00176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ylfae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8173E2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изменяемая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B63" w:rsidRPr="00893B63" w:rsidRDefault="00893B63" w:rsidP="00893B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3">
              <w:rPr>
                <w:rFonts w:ascii="Times New Roman" w:hAnsi="Times New Roman" w:cs="Times New Roman"/>
                <w:sz w:val="24"/>
                <w:szCs w:val="24"/>
              </w:rPr>
              <w:t>-прием и рассмотрение пред</w:t>
            </w:r>
            <w:r w:rsidR="001B704F">
              <w:rPr>
                <w:rFonts w:ascii="Times New Roman" w:hAnsi="Times New Roman" w:cs="Times New Roman"/>
                <w:sz w:val="24"/>
                <w:szCs w:val="24"/>
              </w:rPr>
              <w:t>ставлен</w:t>
            </w:r>
            <w:r w:rsidRPr="00893B63">
              <w:rPr>
                <w:rFonts w:ascii="Times New Roman" w:hAnsi="Times New Roman" w:cs="Times New Roman"/>
                <w:sz w:val="24"/>
                <w:szCs w:val="24"/>
              </w:rPr>
              <w:t>ного заявления и комплекта документов к нему;</w:t>
            </w:r>
          </w:p>
          <w:p w:rsidR="00893B63" w:rsidRPr="00893B63" w:rsidRDefault="00893B63" w:rsidP="00893B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B6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случае принятия решения о согласии на строительство (реконструкцию, капитальные ремонт, ремонт) пересечения и (или) примыкания оформляется проект соглашения (договора), который вместе с решением о согласии и </w:t>
            </w:r>
            <w:proofErr w:type="gramStart"/>
            <w:r w:rsidRPr="00893B63">
              <w:rPr>
                <w:rFonts w:ascii="Times New Roman" w:hAnsi="Times New Roman" w:cs="Times New Roman"/>
                <w:sz w:val="24"/>
                <w:szCs w:val="24"/>
              </w:rPr>
              <w:t>уведомлением</w:t>
            </w:r>
            <w:proofErr w:type="gramEnd"/>
            <w:r w:rsidRPr="00893B63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явки в департамент для подписания проекта соглашения направляются заявителю;</w:t>
            </w:r>
          </w:p>
          <w:p w:rsidR="00EA01E6" w:rsidRPr="00EA01E6" w:rsidRDefault="00893B63" w:rsidP="00893B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93B63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принятия решения об отказе в выдаче согласия, решение вручается заявителю или направляется по почте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893B63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Трудозатраты не изменяются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ar364"/>
      <w:bookmarkEnd w:id="9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6. Оценка дополнительных расходов (доходов)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связанных с введением предлагаемого правового регулирования: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расходы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доходы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регулирования, 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Другие сведения о дополнительных расходах (доходах) районного бюджета (бюджета муниципального образования </w:t>
      </w:r>
      <w:r w:rsidR="008173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возникающих в связи с введением предлагаемого правового регулирования: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Источники данных: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Отсутствуют.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ar400"/>
      <w:bookmarkEnd w:id="10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098"/>
        <w:gridCol w:w="3544"/>
        <w:gridCol w:w="1530"/>
      </w:tblGrid>
      <w:tr w:rsidR="00EA01E6" w:rsidRPr="00EA01E6" w:rsidTr="001B704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7.1.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EA01E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подпунктом 4.1 пункта 4</w:t>
              </w:r>
            </w:hyperlink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7.2.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правового акта)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7.3. </w:t>
            </w:r>
          </w:p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EA01E6" w:rsidRPr="00EA01E6" w:rsidTr="001B704F">
        <w:trPr>
          <w:trHeight w:val="340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1B704F" w:rsidP="001B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0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Физические и юридические лица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Default="001B704F" w:rsidP="001B704F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7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Установление требований к содержанию заявления и перечню документов, которые заявители должны представить в уполномоченный орган для </w:t>
            </w:r>
            <w:proofErr w:type="gramStart"/>
            <w:r w:rsidRPr="001B7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принятии</w:t>
            </w:r>
            <w:proofErr w:type="gramEnd"/>
            <w:r w:rsidRPr="001B7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решения о согласии на строительство (реконструкцию, капитальный ремонт, ремонт) пересечения и (или) примыкания</w:t>
            </w:r>
          </w:p>
          <w:p w:rsidR="001B704F" w:rsidRDefault="001B704F" w:rsidP="001B704F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B704F" w:rsidRPr="00EA01E6" w:rsidRDefault="001B704F" w:rsidP="001B704F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B70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Установление оснований для принятия решения об отказе в выдаче согласия на строительство реконструкцию, капитальный ремонт, ремонт) пересечения и (или) примыкания, либо об отказе в рассмотрении заявления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1B704F" w:rsidP="001B70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 не требуется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1B704F" w:rsidP="001B7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31C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7.6. Источники данных: </w:t>
      </w:r>
      <w:r w:rsidR="00E31C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429"/>
      <w:bookmarkEnd w:id="11"/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EA01E6" w:rsidRPr="00EA01E6" w:rsidTr="004444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 Степень контроля рисков (</w:t>
            </w:r>
            <w:proofErr w:type="gramStart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/частичный/отсутствует)</w:t>
            </w:r>
          </w:p>
        </w:tc>
      </w:tr>
      <w:tr w:rsidR="00EA01E6" w:rsidRPr="00EA01E6" w:rsidTr="004444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8.5. Источники данных: отсутствуют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bookmarkStart w:id="12" w:name="Par447"/>
      <w:bookmarkEnd w:id="12"/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552"/>
        <w:gridCol w:w="1984"/>
      </w:tblGrid>
      <w:tr w:rsidR="00EA01E6" w:rsidRPr="00EA01E6" w:rsidTr="00F30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Вариант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Вариант 2</w:t>
            </w:r>
          </w:p>
        </w:tc>
      </w:tr>
      <w:tr w:rsidR="00EA01E6" w:rsidRPr="00EA01E6" w:rsidTr="00F30416">
        <w:trPr>
          <w:trHeight w:val="24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проблемы:</w:t>
            </w:r>
          </w:p>
          <w:p w:rsidR="00653492" w:rsidRDefault="00EA01E6" w:rsidP="00653492">
            <w:pPr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принятие постановления администрации муниципального образования </w:t>
            </w:r>
            <w:r w:rsidR="00E31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 район</w:t>
            </w:r>
          </w:p>
          <w:p w:rsidR="00EA01E6" w:rsidRPr="004D1322" w:rsidRDefault="00E31C98" w:rsidP="0065349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 Порядка 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выдачи  согласия в  письменной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форме владельца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автомобильной дороги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местного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значения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 границ населённых пунктов в границах муниципального образования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строительство, реконструкцию,  капитальный ремонт, ремонт являющихся сооружениями   пересечений  автомобильных 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</w:t>
            </w:r>
            <w:proofErr w:type="gramEnd"/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границах муниципального образования Мостовский район к  другим  автомобильным дорогам,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также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492" w:rsidRP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перечня документов, необходимых для выдачи такого согласия</w:t>
            </w:r>
            <w:r w:rsidR="006534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Принятие муниципального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Непринятие муниципального нормативного правового акта</w:t>
            </w:r>
          </w:p>
        </w:tc>
      </w:tr>
      <w:tr w:rsidR="00EA01E6" w:rsidRPr="00EA01E6" w:rsidTr="00F30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65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ведущие личное подсобное хозяйство, индивидуальные предприниматели, осуществляющие деятельность в области </w:t>
            </w:r>
            <w:r w:rsidR="00653492">
              <w:rPr>
                <w:rFonts w:ascii="Times New Roman" w:hAnsi="Times New Roman" w:cs="Times New Roman"/>
                <w:sz w:val="24"/>
                <w:szCs w:val="24"/>
              </w:rPr>
              <w:t>дорожного сервиса</w:t>
            </w:r>
            <w:r w:rsidRPr="00EA0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  <w:tr w:rsidR="00EA01E6" w:rsidRPr="00EA01E6" w:rsidTr="00F30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31C98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Расходы, связанные с введением </w:t>
            </w:r>
            <w:r w:rsidR="00EA01E6"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предлагаемого правового регулирования, отсутствуют</w:t>
            </w:r>
          </w:p>
        </w:tc>
      </w:tr>
      <w:tr w:rsidR="00EA01E6" w:rsidRPr="00EA01E6" w:rsidTr="00F30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9.4. Оценка расходов (доходов) районного бюджета (бюджета муниципального образования </w:t>
            </w:r>
            <w:r w:rsidR="004122DA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Мостовский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  <w:tr w:rsidR="00EA01E6" w:rsidRPr="00EA01E6" w:rsidTr="00F30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4D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EA01E6">
                <w:rPr>
                  <w:rFonts w:ascii="Times New Roman" w:eastAsiaTheme="minorEastAsia" w:hAnsi="Times New Roman" w:cs="Times New Roman"/>
                  <w:sz w:val="24"/>
                  <w:szCs w:val="28"/>
                  <w:lang w:eastAsia="ru-RU"/>
                </w:rPr>
                <w:t>пункт 3</w:t>
              </w:r>
            </w:hyperlink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настоящего сводного отчета) посредством применения рассматриваемых вариантов </w:t>
            </w: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Предполагаемая цель будет достигнута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3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Предполагаемая цель не будет достигнута</w:t>
            </w:r>
          </w:p>
        </w:tc>
      </w:tr>
      <w:tr w:rsidR="00EA01E6" w:rsidRPr="00EA01E6" w:rsidTr="00F304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EA01E6" w:rsidRDefault="00EA01E6" w:rsidP="00EA0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EA01E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отсутствует</w:t>
            </w:r>
          </w:p>
        </w:tc>
      </w:tr>
    </w:tbl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9.7. Обоснование выбора предпочтительного варианта решения выявленной проблемы: </w:t>
      </w:r>
    </w:p>
    <w:p w:rsidR="00EA01E6" w:rsidRPr="00EA01E6" w:rsidRDefault="00EA01E6" w:rsidP="00EA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E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Pr="00EA01E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утверждения порядка </w:t>
      </w:r>
      <w:r w:rsidR="00653492" w:rsidRPr="00653492">
        <w:rPr>
          <w:rFonts w:ascii="Times New Roman" w:hAnsi="Times New Roman" w:cs="Times New Roman"/>
          <w:sz w:val="28"/>
          <w:szCs w:val="28"/>
        </w:rPr>
        <w:t>выдачи  согласия в  письменной форме владельца  автомобильной дороги   местного                                         значения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вне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границ населённых пунктов в границах муниципального образования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Мостовский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район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на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строительство, реконструкцию,  капитальный ремонт, ремонт являющихся сооружениями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пересечений</w:t>
      </w:r>
      <w:r w:rsidR="00653492">
        <w:rPr>
          <w:rFonts w:ascii="Times New Roman" w:hAnsi="Times New Roman" w:cs="Times New Roman"/>
          <w:sz w:val="28"/>
          <w:szCs w:val="28"/>
        </w:rPr>
        <w:t xml:space="preserve"> </w:t>
      </w:r>
      <w:r w:rsidR="00653492" w:rsidRPr="00653492">
        <w:rPr>
          <w:rFonts w:ascii="Times New Roman" w:hAnsi="Times New Roman" w:cs="Times New Roman"/>
          <w:sz w:val="28"/>
          <w:szCs w:val="28"/>
        </w:rPr>
        <w:t>автомобильных 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</w:t>
      </w:r>
      <w:proofErr w:type="gramEnd"/>
      <w:r w:rsidR="00653492" w:rsidRPr="00653492">
        <w:rPr>
          <w:rFonts w:ascii="Times New Roman" w:hAnsi="Times New Roman" w:cs="Times New Roman"/>
          <w:sz w:val="28"/>
          <w:szCs w:val="28"/>
        </w:rPr>
        <w:t xml:space="preserve"> значения вне границ населённых пунктов в границах муниципального образования Мостовский район к  другим  автомобильным дорогам,  а  также перечня документов, необходимых для выдачи такого согласия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C871B4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71B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9.8. Детальное описание предлагаемого варианта решения проблемы:</w:t>
      </w:r>
    </w:p>
    <w:p w:rsidR="00653492" w:rsidRDefault="00653492" w:rsidP="00653492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1B4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C871B4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</w:t>
      </w:r>
      <w:r w:rsidRPr="00C871B4">
        <w:rPr>
          <w:rFonts w:ascii="Times New Roman" w:hAnsi="Times New Roman"/>
          <w:sz w:val="28"/>
          <w:szCs w:val="28"/>
        </w:rPr>
        <w:t xml:space="preserve">физическим лицам, </w:t>
      </w:r>
      <w:r w:rsidRPr="00C871B4">
        <w:rPr>
          <w:rFonts w:ascii="Times New Roman" w:eastAsia="Sylfaen" w:hAnsi="Times New Roman" w:cs="Times New Roman"/>
          <w:sz w:val="28"/>
          <w:szCs w:val="28"/>
        </w:rPr>
        <w:t>индивидуальным предпринимателям, выдачи согласия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D03318">
        <w:rPr>
          <w:rFonts w:ascii="Times New Roman" w:eastAsia="Sylfaen" w:hAnsi="Times New Roman" w:cs="Times New Roman"/>
          <w:sz w:val="28"/>
          <w:szCs w:val="28"/>
        </w:rPr>
        <w:t>владельца автомобильной дороги на строительство, реконструкцию, капитальный ремонт, ремонт являющихся сооружениями пересечений автомобильных дорог местного значения вне границ населённых пунктов в границах муниципального образования Мостовский район с другими автомобильными дорогами  и  примыканий  автомобильных дорог местного значения вне границ населённых пунктов в границах муниципального образования Мостовский район к</w:t>
      </w:r>
      <w:proofErr w:type="gramEnd"/>
      <w:r w:rsidRPr="00D03318">
        <w:rPr>
          <w:rFonts w:ascii="Times New Roman" w:eastAsia="Sylfaen" w:hAnsi="Times New Roman" w:cs="Times New Roman"/>
          <w:sz w:val="28"/>
          <w:szCs w:val="28"/>
        </w:rPr>
        <w:t xml:space="preserve">  другим  автомобильным дорогам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EA01E6" w:rsidRPr="00EA01E6" w:rsidRDefault="00EA01E6" w:rsidP="00EA01E6">
      <w:pPr>
        <w:spacing w:after="0" w:line="240" w:lineRule="auto"/>
        <w:ind w:firstLine="709"/>
        <w:jc w:val="both"/>
        <w:rPr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10.1. Предполагаемая дата вступления в силу муниципального нормативного правового акта: </w:t>
      </w:r>
      <w:r w:rsidR="00D37B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декабрь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77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EA01E6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EA01E6" w:rsidRPr="002774F1" w:rsidRDefault="00EA01E6" w:rsidP="00EA0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01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5F1961" w:rsidRDefault="005F1961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B5B" w:rsidRDefault="00D37B5B" w:rsidP="00D37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22DA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промышленности, </w:t>
      </w:r>
      <w:r>
        <w:rPr>
          <w:rFonts w:ascii="Times New Roman" w:hAnsi="Times New Roman" w:cs="Times New Roman"/>
          <w:sz w:val="28"/>
          <w:szCs w:val="28"/>
        </w:rPr>
        <w:br/>
        <w:t xml:space="preserve">энергетике, транспорту, связи, экологии </w:t>
      </w:r>
    </w:p>
    <w:p w:rsidR="00D37B5B" w:rsidRDefault="00D37B5B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ЖКХ</w:t>
      </w:r>
      <w:r w:rsidR="004122DA">
        <w:rPr>
          <w:rFonts w:ascii="Times New Roman" w:hAnsi="Times New Roman" w:cs="Times New Roman"/>
          <w:sz w:val="28"/>
          <w:szCs w:val="28"/>
        </w:rPr>
        <w:t xml:space="preserve"> </w:t>
      </w:r>
      <w:r w:rsidR="002774F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DBB">
        <w:rPr>
          <w:rFonts w:ascii="Times New Roman" w:hAnsi="Times New Roman" w:cs="Times New Roman"/>
          <w:sz w:val="28"/>
          <w:szCs w:val="28"/>
        </w:rPr>
        <w:t>м</w:t>
      </w:r>
      <w:r w:rsidR="004122DA">
        <w:rPr>
          <w:rFonts w:ascii="Times New Roman" w:hAnsi="Times New Roman" w:cs="Times New Roman"/>
          <w:sz w:val="28"/>
          <w:szCs w:val="28"/>
        </w:rPr>
        <w:t xml:space="preserve">униципального </w:t>
      </w:r>
    </w:p>
    <w:p w:rsidR="00EA01E6" w:rsidRDefault="004122DA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</w:t>
      </w:r>
      <w:r w:rsidR="002774F1">
        <w:rPr>
          <w:rFonts w:ascii="Times New Roman" w:hAnsi="Times New Roman" w:cs="Times New Roman"/>
          <w:sz w:val="28"/>
          <w:szCs w:val="28"/>
        </w:rPr>
        <w:t xml:space="preserve">азования Мостовский район  </w:t>
      </w:r>
      <w:r w:rsidR="002C6DB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7B5B">
        <w:rPr>
          <w:rFonts w:ascii="Times New Roman" w:hAnsi="Times New Roman" w:cs="Times New Roman"/>
          <w:sz w:val="28"/>
          <w:szCs w:val="28"/>
        </w:rPr>
        <w:t xml:space="preserve">                                Д.С. Бондаренко</w:t>
      </w:r>
    </w:p>
    <w:p w:rsidR="002C6DBB" w:rsidRPr="002C6DBB" w:rsidRDefault="002C6DBB" w:rsidP="00EA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2D4" w:rsidRDefault="00D37B5B" w:rsidP="002774F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24</w:t>
      </w:r>
      <w:r w:rsidR="002774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64D7C">
        <w:rPr>
          <w:rFonts w:ascii="Times New Roman" w:hAnsi="Times New Roman" w:cs="Times New Roman"/>
          <w:sz w:val="28"/>
          <w:szCs w:val="28"/>
        </w:rPr>
        <w:t>.202</w:t>
      </w:r>
      <w:r w:rsidR="002774F1">
        <w:rPr>
          <w:rFonts w:ascii="Times New Roman" w:hAnsi="Times New Roman" w:cs="Times New Roman"/>
          <w:sz w:val="28"/>
          <w:szCs w:val="28"/>
        </w:rPr>
        <w:t>5</w:t>
      </w:r>
    </w:p>
    <w:sectPr w:rsidR="009A12D4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8D" w:rsidRDefault="00A1148D">
      <w:pPr>
        <w:spacing w:after="0" w:line="240" w:lineRule="auto"/>
      </w:pPr>
      <w:r>
        <w:separator/>
      </w:r>
    </w:p>
  </w:endnote>
  <w:endnote w:type="continuationSeparator" w:id="0">
    <w:p w:rsidR="00A1148D" w:rsidRDefault="00A1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8D" w:rsidRDefault="00A1148D">
      <w:pPr>
        <w:spacing w:after="0" w:line="240" w:lineRule="auto"/>
      </w:pPr>
      <w:r>
        <w:separator/>
      </w:r>
    </w:p>
  </w:footnote>
  <w:footnote w:type="continuationSeparator" w:id="0">
    <w:p w:rsidR="00A1148D" w:rsidRDefault="00A1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70276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14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A114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2C17"/>
    <w:multiLevelType w:val="multilevel"/>
    <w:tmpl w:val="3D704E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E8"/>
    <w:rsid w:val="00051923"/>
    <w:rsid w:val="00064EC0"/>
    <w:rsid w:val="000D105D"/>
    <w:rsid w:val="0017687F"/>
    <w:rsid w:val="001B704F"/>
    <w:rsid w:val="001D6F30"/>
    <w:rsid w:val="00215241"/>
    <w:rsid w:val="00225BBC"/>
    <w:rsid w:val="00240219"/>
    <w:rsid w:val="002701A5"/>
    <w:rsid w:val="002774F1"/>
    <w:rsid w:val="002A68C8"/>
    <w:rsid w:val="002A6C46"/>
    <w:rsid w:val="002C0857"/>
    <w:rsid w:val="002C6DBB"/>
    <w:rsid w:val="002F20D4"/>
    <w:rsid w:val="00336CD2"/>
    <w:rsid w:val="00354294"/>
    <w:rsid w:val="003B5ACC"/>
    <w:rsid w:val="003C4D8F"/>
    <w:rsid w:val="004122DA"/>
    <w:rsid w:val="004C08B9"/>
    <w:rsid w:val="004C720B"/>
    <w:rsid w:val="004D1322"/>
    <w:rsid w:val="00527421"/>
    <w:rsid w:val="00537D9D"/>
    <w:rsid w:val="005E570D"/>
    <w:rsid w:val="005F1961"/>
    <w:rsid w:val="00653492"/>
    <w:rsid w:val="00656A39"/>
    <w:rsid w:val="0066169A"/>
    <w:rsid w:val="006A088F"/>
    <w:rsid w:val="006B2505"/>
    <w:rsid w:val="006E143D"/>
    <w:rsid w:val="0070276B"/>
    <w:rsid w:val="007101BA"/>
    <w:rsid w:val="007353F3"/>
    <w:rsid w:val="008173E2"/>
    <w:rsid w:val="00893B63"/>
    <w:rsid w:val="0093792C"/>
    <w:rsid w:val="00990071"/>
    <w:rsid w:val="009A12D4"/>
    <w:rsid w:val="009B5E54"/>
    <w:rsid w:val="009C366B"/>
    <w:rsid w:val="009D1451"/>
    <w:rsid w:val="00A01B38"/>
    <w:rsid w:val="00A1148D"/>
    <w:rsid w:val="00AC5938"/>
    <w:rsid w:val="00B644DA"/>
    <w:rsid w:val="00C31701"/>
    <w:rsid w:val="00C46768"/>
    <w:rsid w:val="00C871B4"/>
    <w:rsid w:val="00CD0322"/>
    <w:rsid w:val="00CF116C"/>
    <w:rsid w:val="00D03318"/>
    <w:rsid w:val="00D36C30"/>
    <w:rsid w:val="00D37B5B"/>
    <w:rsid w:val="00DF0771"/>
    <w:rsid w:val="00E20FCC"/>
    <w:rsid w:val="00E31C98"/>
    <w:rsid w:val="00E54B55"/>
    <w:rsid w:val="00E64D7C"/>
    <w:rsid w:val="00E7539A"/>
    <w:rsid w:val="00E94007"/>
    <w:rsid w:val="00EA01E6"/>
    <w:rsid w:val="00EA5AA6"/>
    <w:rsid w:val="00EB4EE8"/>
    <w:rsid w:val="00F30416"/>
    <w:rsid w:val="00F87234"/>
    <w:rsid w:val="00FC7D95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92"/>
  </w:style>
  <w:style w:type="paragraph" w:styleId="3">
    <w:name w:val="heading 3"/>
    <w:basedOn w:val="a"/>
    <w:link w:val="30"/>
    <w:uiPriority w:val="9"/>
    <w:qFormat/>
    <w:rsid w:val="00990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00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header"/>
    <w:basedOn w:val="a"/>
    <w:link w:val="a4"/>
    <w:uiPriority w:val="99"/>
    <w:unhideWhenUsed/>
    <w:rsid w:val="00E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1E6"/>
  </w:style>
  <w:style w:type="paragraph" w:customStyle="1" w:styleId="ConsPlusTitle">
    <w:name w:val="ConsPlusTitle"/>
    <w:rsid w:val="006E1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14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F3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92"/>
  </w:style>
  <w:style w:type="paragraph" w:styleId="3">
    <w:name w:val="heading 3"/>
    <w:basedOn w:val="a"/>
    <w:link w:val="30"/>
    <w:uiPriority w:val="9"/>
    <w:qFormat/>
    <w:rsid w:val="00990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00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header"/>
    <w:basedOn w:val="a"/>
    <w:link w:val="a4"/>
    <w:uiPriority w:val="99"/>
    <w:unhideWhenUsed/>
    <w:rsid w:val="00E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1E6"/>
  </w:style>
  <w:style w:type="paragraph" w:customStyle="1" w:styleId="ConsPlusTitle">
    <w:name w:val="ConsPlusTitle"/>
    <w:rsid w:val="006E1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14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F3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troigkx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УСХ</dc:creator>
  <cp:lastModifiedBy>Экономика</cp:lastModifiedBy>
  <cp:revision>4</cp:revision>
  <cp:lastPrinted>2025-12-22T06:26:00Z</cp:lastPrinted>
  <dcterms:created xsi:type="dcterms:W3CDTF">2025-11-26T05:35:00Z</dcterms:created>
  <dcterms:modified xsi:type="dcterms:W3CDTF">2025-12-22T11:45:00Z</dcterms:modified>
</cp:coreProperties>
</file>