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37" w:rsidRDefault="0067095E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-19050</wp:posOffset>
            </wp:positionV>
            <wp:extent cx="2933065" cy="621030"/>
            <wp:effectExtent l="0" t="0" r="635" b="7620"/>
            <wp:wrapNone/>
            <wp:docPr id="1" name="Рисунок 1" descr="C:\Users\user2328\Desktop\логотип пнг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2328\Desktop\логотип пнг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D917A3" w:rsidRPr="00BB5F8B" w:rsidRDefault="00EB75F1" w:rsidP="00D917A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D917A3"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</w:p>
    <w:p w:rsidR="00D917A3" w:rsidRPr="0077466C" w:rsidRDefault="00D917A3" w:rsidP="00D917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B4" w:rsidRDefault="00BC0F79" w:rsidP="008653C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BC0F79">
        <w:rPr>
          <w:rFonts w:ascii="Times New Roman" w:eastAsia="Calibri" w:hAnsi="Times New Roman" w:cs="Times New Roman"/>
          <w:b/>
          <w:sz w:val="28"/>
          <w:szCs w:val="28"/>
        </w:rPr>
        <w:t>осреестр</w:t>
      </w:r>
      <w:proofErr w:type="spellEnd"/>
      <w:r w:rsidRPr="00BC0F79">
        <w:rPr>
          <w:rFonts w:ascii="Times New Roman" w:eastAsia="Calibri" w:hAnsi="Times New Roman" w:cs="Times New Roman"/>
          <w:b/>
          <w:sz w:val="28"/>
          <w:szCs w:val="28"/>
        </w:rPr>
        <w:t xml:space="preserve"> и ППК «Роскадастр» на конференции в Санкт-Петербурге обсудили переход кадастровой оценки на платформу НСПД</w:t>
      </w:r>
    </w:p>
    <w:p w:rsidR="00D917A3" w:rsidRDefault="00D917A3" w:rsidP="008653C1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0F79" w:rsidRDefault="00BC0F79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Санкт-Петербурге состоялась конференция «Государственная кадастровая оценка: новые перспективы», ключевой темой которой стала подготовка к проведению государственной кадастровой оценки (ГКО) с использованием единой цифровой платформы «Национальная система пространственных данных». Мероприятие собрало представителей Росреестра, ППК «Роскадастр», региональных органов власти, бюджетных учреждений, наделенных полномочиями по определению кадастровой стоимости, рыночных оценщиков и экспертного сообщества из 70 регионов России. </w:t>
      </w:r>
    </w:p>
    <w:p w:rsidR="00BC0F79" w:rsidRDefault="00BC0F79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докладом о новом этапе развития ГКО выступила заместитель руководителя Росреестра </w:t>
      </w:r>
      <w:r w:rsidRPr="00BC0F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Татьяна Громова</w:t>
      </w: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Она подчеркнула, что с 1 января 2026 года кадастровая оценка будет проводиться с использованием Единой цифровой платформы «Национальная система пространственных данных» (ФГИС ЕЦП НСПД), что станет основой для качественно нового уровня работы.</w:t>
      </w:r>
    </w:p>
    <w:p w:rsidR="00BC0F79" w:rsidRDefault="00BC0F79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BC0F7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Мы создаем единую цифровую среду для управления одним из ключевых процессов земельно-имущественной сферы в стране</w:t>
      </w: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– заявила </w:t>
      </w:r>
      <w:r w:rsidRPr="00BC0F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Татьяна Громова</w:t>
      </w: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</w:t>
      </w:r>
      <w:r w:rsidRPr="00BC0F7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 2026 года все этапы государственной кадастровой оценки – от сбора данных до утверждения результатов – будут проходить в едином технологическом процессе. Это гарантирует прозрачность государственной кадастровой оценки - в первую очередь, для правообладателя»</w:t>
      </w: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BC0F79" w:rsidRDefault="00BC0F79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своем выступлении спикер подробно остановилась на организационных аспектах предстоящих изменений, отметив установленные законом сроки переходного периода, в течение которого допускается наряду с ФГИС ЕЦП НСПД использовать иные информационные системы. </w:t>
      </w:r>
    </w:p>
    <w:p w:rsidR="00BC0F79" w:rsidRDefault="00BC0F79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</w:t>
      </w:r>
      <w:r w:rsidRPr="00BC0F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Татьяна Громова</w:t>
      </w: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проинформировала о задачах по повышению капитализации территории страны, поставленных Президентом Российской Федерации. </w:t>
      </w:r>
      <w:proofErr w:type="spellStart"/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Росреестром</w:t>
      </w:r>
      <w:proofErr w:type="spellEnd"/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указанном направлении проводится работа по наполнению ЕГРН необходимыми сведениями, вовлечению объектов недвижимости в экономический оборот, совершенствованию кадастровой оценки, контрольно-надзорной деятельности.</w:t>
      </w:r>
    </w:p>
    <w:p w:rsidR="00BC0F79" w:rsidRDefault="00BC0F79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Технологическую сторону вопроса, включая новые возможности платформы для бюджетных учреждений, осветил заместитель директора филиала ППК «Роскадастр» ЦИТ «Роскадастр – </w:t>
      </w:r>
      <w:proofErr w:type="spellStart"/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Инфотех</w:t>
      </w:r>
      <w:proofErr w:type="spellEnd"/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BC0F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Василий </w:t>
      </w:r>
      <w:proofErr w:type="spellStart"/>
      <w:r w:rsidRPr="00BC0F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Баландин</w:t>
      </w:r>
      <w:proofErr w:type="spellEnd"/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C0F79" w:rsidRDefault="00BC0F79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BC0F7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Платформа НСПД предоставляет бюджетным учреждениям комплексное технологическое решение для работы с данными, включая пространственную информацию и данные о рынке недвижимости</w:t>
      </w: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– отметил </w:t>
      </w:r>
      <w:r w:rsidRPr="00BC0F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Василий </w:t>
      </w:r>
      <w:proofErr w:type="spellStart"/>
      <w:r w:rsidRPr="00BC0F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Баландин</w:t>
      </w:r>
      <w:proofErr w:type="spellEnd"/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</w:t>
      </w:r>
      <w:r w:rsidRPr="00BC0F7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 ППК «Роскадастр» создана единая </w:t>
      </w:r>
      <w:proofErr w:type="spellStart"/>
      <w:r w:rsidRPr="00BC0F7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омниканальная</w:t>
      </w:r>
      <w:proofErr w:type="spellEnd"/>
      <w:r w:rsidRPr="00BC0F7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система технической поддержки, благодаря которой рассмотрение технических и методологических вопросов осуществляется в сжатые сроки»</w:t>
      </w: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BC0F79" w:rsidRPr="003511BB" w:rsidRDefault="00BC0F79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0F79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Эксперты отметили, что перевод ГКО на платформу НСПД является важнейшим шагом на современном этапе развития кадастровой оценки и земельно-имущественных отношений в России.</w:t>
      </w:r>
    </w:p>
    <w:p w:rsidR="00A82F37" w:rsidRPr="0077466C" w:rsidRDefault="00A82F37" w:rsidP="00A82F37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A82F37" w:rsidRPr="00105E04" w:rsidRDefault="00A82F37" w:rsidP="00A82F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A82F37" w:rsidRPr="0077466C" w:rsidTr="00A82F37">
        <w:trPr>
          <w:jc w:val="center"/>
        </w:trPr>
        <w:tc>
          <w:tcPr>
            <w:tcW w:w="775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8" name="Рисунок 8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A82F37" w:rsidRPr="00EF4834" w:rsidRDefault="00BC0F79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9" w:history="1">
              <w:r w:rsidR="00A82F37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1155" cy="3511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82F37" w:rsidRPr="0077466C" w:rsidTr="00A82F37">
        <w:trPr>
          <w:jc w:val="center"/>
        </w:trPr>
        <w:tc>
          <w:tcPr>
            <w:tcW w:w="775" w:type="dxa"/>
          </w:tcPr>
          <w:p w:rsidR="00A82F37" w:rsidRPr="0005193A" w:rsidRDefault="00392E84" w:rsidP="00A82F37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B6CE87" wp14:editId="691E1BE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9" name="Рисунок 9" descr="\\10.23.141.10\окиад\6. Взаимодействие со СМИ\1. норматив\1. Брендбук Роскадастра\2024\ППК Роскадаст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23.141.10\окиад\6. Взаимодействие со СМИ\1. норматив\1. Брендбук Роскадастра\2024\ППК Роскадас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vAlign w:val="center"/>
          </w:tcPr>
          <w:p w:rsidR="00A82F37" w:rsidRPr="00EF4834" w:rsidRDefault="00A82F37" w:rsidP="00A82F37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4A3791D" wp14:editId="6E6A43C5">
                  <wp:extent cx="361315" cy="361315"/>
                  <wp:effectExtent l="0" t="0" r="635" b="635"/>
                  <wp:docPr id="2" name="Рисунок 2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82F37" w:rsidRPr="0077466C" w:rsidRDefault="00A82F37" w:rsidP="00A82F37">
      <w:pPr>
        <w:rPr>
          <w:sz w:val="2"/>
        </w:rPr>
      </w:pPr>
    </w:p>
    <w:p w:rsidR="00A85BE1" w:rsidRDefault="00A85BE1" w:rsidP="00A82F37">
      <w:pPr>
        <w:spacing w:after="0" w:line="360" w:lineRule="auto"/>
        <w:jc w:val="both"/>
      </w:pPr>
      <w:bookmarkStart w:id="0" w:name="_GoBack"/>
      <w:bookmarkEnd w:id="0"/>
    </w:p>
    <w:sectPr w:rsidR="00A85BE1" w:rsidSect="00A85BE1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9F" w:rsidRDefault="00BC1D11">
      <w:pPr>
        <w:spacing w:after="0" w:line="240" w:lineRule="auto"/>
      </w:pPr>
      <w:r>
        <w:separator/>
      </w:r>
    </w:p>
  </w:endnote>
  <w:endnote w:type="continuationSeparator" w:id="0">
    <w:p w:rsidR="00902A9F" w:rsidRDefault="00BC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9F" w:rsidRDefault="00BC1D11">
      <w:pPr>
        <w:spacing w:after="0" w:line="240" w:lineRule="auto"/>
      </w:pPr>
      <w:r>
        <w:separator/>
      </w:r>
    </w:p>
  </w:footnote>
  <w:footnote w:type="continuationSeparator" w:id="0">
    <w:p w:rsidR="00902A9F" w:rsidRDefault="00BC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6DC"/>
    <w:multiLevelType w:val="hybridMultilevel"/>
    <w:tmpl w:val="B5EA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2"/>
    <w:rsid w:val="00280916"/>
    <w:rsid w:val="003511BB"/>
    <w:rsid w:val="00392E84"/>
    <w:rsid w:val="00595FB4"/>
    <w:rsid w:val="005D0623"/>
    <w:rsid w:val="0067095E"/>
    <w:rsid w:val="008653C1"/>
    <w:rsid w:val="00883179"/>
    <w:rsid w:val="00902A9F"/>
    <w:rsid w:val="009A4FC2"/>
    <w:rsid w:val="00A82F37"/>
    <w:rsid w:val="00A85BE1"/>
    <w:rsid w:val="00BC0F79"/>
    <w:rsid w:val="00BC1D11"/>
    <w:rsid w:val="00C24AF4"/>
    <w:rsid w:val="00D917A3"/>
    <w:rsid w:val="00EB75F1"/>
    <w:rsid w:val="00F930D3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485E"/>
  <w15:docId w15:val="{FE8C11E6-83D2-44BA-A692-D8ED6341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Скорнякова Виктория Алексеевна</cp:lastModifiedBy>
  <cp:revision>7</cp:revision>
  <dcterms:created xsi:type="dcterms:W3CDTF">2025-08-25T12:45:00Z</dcterms:created>
  <dcterms:modified xsi:type="dcterms:W3CDTF">2025-11-24T11:15:00Z</dcterms:modified>
</cp:coreProperties>
</file>